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8A5F9">
      <w:pPr>
        <w:adjustRightInd w:val="0"/>
        <w:snapToGrid w:val="0"/>
        <w:ind w:firstLine="6300" w:firstLineChars="2100"/>
        <w:rPr>
          <w:rFonts w:ascii="FangSong_GB2312" w:hAnsi="黑体" w:eastAsia="FangSong_GB2312" w:cs="黑体"/>
          <w:bCs/>
          <w:sz w:val="30"/>
          <w:szCs w:val="30"/>
        </w:rPr>
      </w:pPr>
      <w:bookmarkStart w:id="0" w:name="OLE_LINK5"/>
      <w:bookmarkStart w:id="1" w:name="OLE_LINK11"/>
    </w:p>
    <w:p w14:paraId="6ECE625A">
      <w:pPr>
        <w:pStyle w:val="6"/>
      </w:pPr>
    </w:p>
    <w:p w14:paraId="66033616">
      <w:pPr>
        <w:jc w:val="left"/>
        <w:rPr>
          <w:rFonts w:ascii="仿宋" w:hAnsi="仿宋" w:eastAsia="仿宋" w:cs="仿宋"/>
          <w:sz w:val="32"/>
          <w:szCs w:val="32"/>
        </w:rPr>
      </w:pPr>
      <w:r>
        <w:rPr>
          <w:rFonts w:hint="eastAsia" w:ascii="仿宋" w:hAnsi="仿宋" w:eastAsia="仿宋" w:cs="仿宋"/>
          <w:sz w:val="32"/>
          <w:szCs w:val="32"/>
        </w:rPr>
        <w:t>附件一</w:t>
      </w:r>
    </w:p>
    <w:p w14:paraId="0BF237C3">
      <w:pPr>
        <w:wordWrap w:val="0"/>
        <w:spacing w:line="560" w:lineRule="exact"/>
        <w:rPr>
          <w:rFonts w:ascii="仿宋" w:hAnsi="仿宋" w:eastAsia="仿宋" w:cs="仿宋"/>
          <w:sz w:val="32"/>
          <w:szCs w:val="32"/>
        </w:rPr>
      </w:pPr>
    </w:p>
    <w:tbl>
      <w:tblPr>
        <w:tblStyle w:val="8"/>
        <w:tblW w:w="10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8"/>
        <w:gridCol w:w="3450"/>
        <w:gridCol w:w="2067"/>
        <w:gridCol w:w="1766"/>
        <w:gridCol w:w="1318"/>
        <w:gridCol w:w="1472"/>
      </w:tblGrid>
      <w:tr w14:paraId="1E76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4CF68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序号</w:t>
            </w: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4DAC0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产品名称</w:t>
            </w: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658AA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规格型号</w:t>
            </w: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4C59A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单价（元）</w:t>
            </w: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3D46A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数量</w:t>
            </w: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01965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小计（元）</w:t>
            </w:r>
          </w:p>
        </w:tc>
      </w:tr>
      <w:tr w14:paraId="496C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6109B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6F86F81A">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32"/>
                <w:szCs w:val="32"/>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1DC5D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微软雅黑" w:hAnsi="微软雅黑" w:eastAsia="微软雅黑" w:cs="微软雅黑"/>
                <w:sz w:val="32"/>
                <w:szCs w:val="32"/>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4ADAF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 </w:t>
            </w: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65C0F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26F8D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 </w:t>
            </w:r>
          </w:p>
        </w:tc>
      </w:tr>
      <w:tr w14:paraId="5768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54829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47D04641">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28"/>
                <w:szCs w:val="28"/>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7DF04F92">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default" w:ascii="仿宋" w:hAnsi="仿宋" w:eastAsia="仿宋" w:cs="仿宋"/>
                <w:sz w:val="28"/>
                <w:szCs w:val="28"/>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2FF89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 </w:t>
            </w: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58534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55B21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 </w:t>
            </w:r>
          </w:p>
        </w:tc>
      </w:tr>
      <w:tr w14:paraId="1D6F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61EE5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ascii="仿宋" w:hAnsi="仿宋" w:eastAsia="仿宋" w:cs="仿宋"/>
                <w:kern w:val="0"/>
                <w:sz w:val="32"/>
                <w:szCs w:val="32"/>
                <w:lang w:val="en-US" w:eastAsia="zh-CN" w:bidi="ar"/>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689A8943">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28"/>
                <w:szCs w:val="28"/>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2FC70B8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52"/>
              </w:tabs>
              <w:kinsoku/>
              <w:wordWrap/>
              <w:overflowPunct/>
              <w:topLinePunct w:val="0"/>
              <w:autoSpaceDE/>
              <w:autoSpaceDN/>
              <w:bidi w:val="0"/>
              <w:adjustRightInd/>
              <w:snapToGrid/>
              <w:spacing w:before="0" w:beforeAutospacing="0" w:after="150" w:afterAutospacing="0" w:line="300" w:lineRule="exact"/>
              <w:ind w:left="0" w:right="0"/>
              <w:jc w:val="both"/>
              <w:textAlignment w:val="center"/>
              <w:rPr>
                <w:rFonts w:hint="eastAsia" w:ascii="仿宋" w:hAnsi="仿宋" w:eastAsia="仿宋" w:cs="仿宋"/>
                <w:sz w:val="28"/>
                <w:szCs w:val="28"/>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34DCD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7A9FF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497F4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r>
      <w:tr w14:paraId="78A5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7A784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仿宋" w:hAnsi="仿宋" w:eastAsia="仿宋" w:cs="仿宋"/>
                <w:kern w:val="0"/>
                <w:sz w:val="32"/>
                <w:szCs w:val="32"/>
                <w:lang w:val="en-US" w:eastAsia="zh-CN" w:bidi="ar"/>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034FAF16">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28"/>
                <w:szCs w:val="28"/>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0E5790E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52"/>
              </w:tabs>
              <w:kinsoku/>
              <w:wordWrap/>
              <w:overflowPunct/>
              <w:topLinePunct w:val="0"/>
              <w:autoSpaceDE/>
              <w:autoSpaceDN/>
              <w:bidi w:val="0"/>
              <w:adjustRightInd/>
              <w:snapToGrid/>
              <w:spacing w:before="0" w:beforeAutospacing="0" w:after="150" w:afterAutospacing="0" w:line="300" w:lineRule="exact"/>
              <w:ind w:left="0" w:right="0"/>
              <w:jc w:val="both"/>
              <w:textAlignment w:val="center"/>
              <w:rPr>
                <w:rFonts w:hint="eastAsia" w:ascii="仿宋" w:hAnsi="仿宋" w:eastAsia="仿宋" w:cs="仿宋"/>
                <w:sz w:val="28"/>
                <w:szCs w:val="28"/>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3B908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539BA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713AF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r>
      <w:tr w14:paraId="5EF7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0F32B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仿宋" w:hAnsi="仿宋" w:eastAsia="仿宋" w:cs="仿宋"/>
                <w:kern w:val="0"/>
                <w:sz w:val="32"/>
                <w:szCs w:val="32"/>
                <w:lang w:val="en-US" w:eastAsia="zh-CN" w:bidi="ar"/>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16476ECD">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28"/>
                <w:szCs w:val="28"/>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2D308F5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52"/>
              </w:tabs>
              <w:kinsoku/>
              <w:wordWrap/>
              <w:overflowPunct/>
              <w:topLinePunct w:val="0"/>
              <w:autoSpaceDE/>
              <w:autoSpaceDN/>
              <w:bidi w:val="0"/>
              <w:adjustRightInd/>
              <w:snapToGrid/>
              <w:spacing w:before="0" w:beforeAutospacing="0" w:after="150" w:afterAutospacing="0" w:line="300" w:lineRule="exact"/>
              <w:ind w:left="0" w:right="0"/>
              <w:jc w:val="both"/>
              <w:textAlignment w:val="center"/>
              <w:rPr>
                <w:rFonts w:hint="eastAsia" w:ascii="仿宋" w:hAnsi="仿宋" w:eastAsia="仿宋" w:cs="仿宋"/>
                <w:sz w:val="28"/>
                <w:szCs w:val="28"/>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7D26C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42367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6C661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r>
      <w:tr w14:paraId="215C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noWrap w:val="0"/>
            <w:vAlign w:val="center"/>
          </w:tcPr>
          <w:p w14:paraId="695B2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仿宋" w:hAnsi="仿宋" w:eastAsia="仿宋" w:cs="仿宋"/>
                <w:kern w:val="0"/>
                <w:sz w:val="32"/>
                <w:szCs w:val="32"/>
                <w:lang w:val="en-US" w:eastAsia="zh-CN" w:bidi="ar"/>
              </w:rPr>
            </w:pPr>
          </w:p>
        </w:tc>
        <w:tc>
          <w:tcPr>
            <w:tcW w:w="3450" w:type="dxa"/>
            <w:tcBorders>
              <w:top w:val="single" w:color="000000" w:sz="8" w:space="0"/>
              <w:left w:val="single" w:color="000000" w:sz="8" w:space="0"/>
              <w:bottom w:val="single" w:color="000000" w:sz="8" w:space="0"/>
              <w:right w:val="single" w:color="000000" w:sz="8" w:space="0"/>
            </w:tcBorders>
            <w:noWrap w:val="0"/>
            <w:vAlign w:val="center"/>
          </w:tcPr>
          <w:p w14:paraId="57EFE658">
            <w:pPr>
              <w:keepNext w:val="0"/>
              <w:keepLines w:val="0"/>
              <w:widowControl/>
              <w:suppressLineNumbers w:val="0"/>
              <w:pBdr>
                <w:top w:val="none" w:color="auto" w:sz="0" w:space="0"/>
                <w:left w:val="none" w:color="auto" w:sz="0" w:space="0"/>
                <w:bottom w:val="none" w:color="auto" w:sz="0" w:space="0"/>
                <w:right w:val="none" w:color="auto" w:sz="0" w:space="0"/>
              </w:pBdr>
              <w:tabs>
                <w:tab w:val="left" w:pos="852"/>
              </w:tabs>
              <w:spacing w:before="0" w:beforeAutospacing="0" w:after="150" w:afterAutospacing="0"/>
              <w:ind w:left="0" w:right="0"/>
              <w:jc w:val="left"/>
              <w:textAlignment w:val="center"/>
              <w:rPr>
                <w:rFonts w:hint="eastAsia" w:ascii="仿宋" w:hAnsi="仿宋" w:eastAsia="仿宋" w:cs="仿宋"/>
                <w:sz w:val="28"/>
                <w:szCs w:val="28"/>
                <w:lang w:val="en-US" w:eastAsia="zh-CN"/>
              </w:rPr>
            </w:pPr>
          </w:p>
        </w:tc>
        <w:tc>
          <w:tcPr>
            <w:tcW w:w="2067" w:type="dxa"/>
            <w:tcBorders>
              <w:top w:val="single" w:color="000000" w:sz="8" w:space="0"/>
              <w:left w:val="single" w:color="000000" w:sz="8" w:space="0"/>
              <w:bottom w:val="single" w:color="000000" w:sz="8" w:space="0"/>
              <w:right w:val="single" w:color="000000" w:sz="8" w:space="0"/>
            </w:tcBorders>
            <w:noWrap w:val="0"/>
            <w:vAlign w:val="center"/>
          </w:tcPr>
          <w:p w14:paraId="311F7B4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52"/>
              </w:tabs>
              <w:kinsoku/>
              <w:wordWrap/>
              <w:overflowPunct/>
              <w:topLinePunct w:val="0"/>
              <w:autoSpaceDE/>
              <w:autoSpaceDN/>
              <w:bidi w:val="0"/>
              <w:adjustRightInd/>
              <w:snapToGrid/>
              <w:spacing w:before="0" w:beforeAutospacing="0" w:after="150" w:afterAutospacing="0" w:line="300" w:lineRule="exact"/>
              <w:ind w:left="0" w:right="0"/>
              <w:jc w:val="both"/>
              <w:textAlignment w:val="center"/>
              <w:rPr>
                <w:rFonts w:hint="eastAsia" w:ascii="仿宋" w:hAnsi="仿宋" w:eastAsia="仿宋" w:cs="仿宋"/>
                <w:sz w:val="28"/>
                <w:szCs w:val="28"/>
                <w:lang w:val="en-US" w:eastAsia="zh-CN"/>
              </w:rPr>
            </w:pPr>
          </w:p>
        </w:tc>
        <w:tc>
          <w:tcPr>
            <w:tcW w:w="1766" w:type="dxa"/>
            <w:tcBorders>
              <w:top w:val="single" w:color="000000" w:sz="8" w:space="0"/>
              <w:left w:val="single" w:color="000000" w:sz="8" w:space="0"/>
              <w:bottom w:val="single" w:color="000000" w:sz="8" w:space="0"/>
              <w:right w:val="single" w:color="000000" w:sz="8" w:space="0"/>
            </w:tcBorders>
            <w:noWrap w:val="0"/>
            <w:vAlign w:val="center"/>
          </w:tcPr>
          <w:p w14:paraId="24B15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c>
          <w:tcPr>
            <w:tcW w:w="1318" w:type="dxa"/>
            <w:tcBorders>
              <w:top w:val="single" w:color="000000" w:sz="8" w:space="0"/>
              <w:left w:val="single" w:color="000000" w:sz="8" w:space="0"/>
              <w:bottom w:val="single" w:color="000000" w:sz="8" w:space="0"/>
              <w:right w:val="single" w:color="000000" w:sz="8" w:space="0"/>
            </w:tcBorders>
            <w:noWrap w:val="0"/>
            <w:vAlign w:val="center"/>
          </w:tcPr>
          <w:p w14:paraId="2261A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0"/>
            <w:vAlign w:val="center"/>
          </w:tcPr>
          <w:p w14:paraId="49F59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idi="ar"/>
              </w:rPr>
            </w:pPr>
          </w:p>
        </w:tc>
      </w:tr>
      <w:tr w14:paraId="6EA4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275" w:type="dxa"/>
            <w:gridSpan w:val="3"/>
            <w:tcBorders>
              <w:top w:val="single" w:color="000000" w:sz="8" w:space="0"/>
              <w:left w:val="single" w:color="000000" w:sz="8" w:space="0"/>
              <w:bottom w:val="single" w:color="000000" w:sz="8" w:space="0"/>
              <w:right w:val="single" w:color="000000" w:sz="8" w:space="0"/>
            </w:tcBorders>
            <w:noWrap w:val="0"/>
            <w:vAlign w:val="center"/>
          </w:tcPr>
          <w:p w14:paraId="30064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总价（元）</w:t>
            </w:r>
          </w:p>
        </w:tc>
        <w:tc>
          <w:tcPr>
            <w:tcW w:w="4556" w:type="dxa"/>
            <w:gridSpan w:val="3"/>
            <w:tcBorders>
              <w:top w:val="single" w:color="000000" w:sz="8" w:space="0"/>
              <w:left w:val="single" w:color="000000" w:sz="8" w:space="0"/>
              <w:bottom w:val="single" w:color="000000" w:sz="8" w:space="0"/>
              <w:right w:val="single" w:color="000000" w:sz="8" w:space="0"/>
            </w:tcBorders>
            <w:noWrap w:val="0"/>
            <w:vAlign w:val="center"/>
          </w:tcPr>
          <w:p w14:paraId="2AE87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ascii="微软雅黑" w:hAnsi="微软雅黑" w:eastAsia="微软雅黑" w:cs="微软雅黑"/>
                <w:sz w:val="32"/>
                <w:szCs w:val="32"/>
              </w:rPr>
            </w:pPr>
            <w:r>
              <w:rPr>
                <w:rFonts w:hint="eastAsia" w:ascii="仿宋" w:hAnsi="仿宋" w:eastAsia="仿宋" w:cs="仿宋"/>
                <w:kern w:val="0"/>
                <w:sz w:val="32"/>
                <w:szCs w:val="32"/>
                <w:lang w:val="en-US" w:eastAsia="zh-CN" w:bidi="ar"/>
              </w:rPr>
              <w:t> </w:t>
            </w:r>
          </w:p>
        </w:tc>
      </w:tr>
    </w:tbl>
    <w:p w14:paraId="6B3C3248">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w:t>
      </w:r>
    </w:p>
    <w:p w14:paraId="29EC193C">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w:t>
      </w:r>
    </w:p>
    <w:p w14:paraId="47A6B9D2">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xml:space="preserve">                               投标人：签字（盖章）</w:t>
      </w:r>
    </w:p>
    <w:p w14:paraId="371EDE84">
      <w:pPr>
        <w:pStyle w:val="6"/>
      </w:pPr>
      <w:r>
        <w:rPr>
          <w:rFonts w:hint="eastAsia" w:ascii="仿宋" w:hAnsi="仿宋" w:eastAsia="仿宋" w:cs="仿宋"/>
          <w:kern w:val="0"/>
          <w:sz w:val="32"/>
          <w:szCs w:val="32"/>
        </w:rPr>
        <w:t xml:space="preserve">                                       联系方式：</w:t>
      </w:r>
    </w:p>
    <w:p w14:paraId="7588FE04">
      <w:pPr>
        <w:widowControl/>
        <w:wordWrap w:val="0"/>
        <w:spacing w:after="150"/>
        <w:jc w:val="right"/>
        <w:textAlignment w:val="center"/>
        <w:rPr>
          <w:rFonts w:ascii="仿宋" w:hAnsi="仿宋" w:eastAsia="仿宋" w:cs="仿宋"/>
          <w:kern w:val="0"/>
          <w:sz w:val="32"/>
          <w:szCs w:val="32"/>
        </w:rPr>
      </w:pPr>
      <w:r>
        <w:rPr>
          <w:rFonts w:hint="eastAsia" w:ascii="仿宋" w:hAnsi="仿宋" w:eastAsia="仿宋" w:cs="仿宋"/>
          <w:kern w:val="0"/>
          <w:sz w:val="32"/>
          <w:szCs w:val="32"/>
        </w:rPr>
        <w:t xml:space="preserve">                                    年   月   日      </w:t>
      </w:r>
    </w:p>
    <w:p w14:paraId="549154C9">
      <w:pPr>
        <w:widowControl/>
        <w:spacing w:after="150"/>
        <w:jc w:val="center"/>
        <w:textAlignment w:val="center"/>
        <w:rPr>
          <w:rFonts w:ascii="仿宋" w:hAnsi="仿宋" w:eastAsia="仿宋" w:cs="仿宋"/>
          <w:kern w:val="0"/>
          <w:sz w:val="32"/>
          <w:szCs w:val="32"/>
        </w:rPr>
      </w:pPr>
    </w:p>
    <w:bookmarkEnd w:id="0"/>
    <w:p w14:paraId="228C6C56">
      <w:pPr>
        <w:pStyle w:val="6"/>
      </w:pPr>
    </w:p>
    <w:p w14:paraId="61A0B2E9">
      <w:pPr>
        <w:jc w:val="left"/>
        <w:rPr>
          <w:rFonts w:ascii="仿宋" w:hAnsi="仿宋" w:eastAsia="仿宋" w:cs="仿宋"/>
          <w:sz w:val="32"/>
          <w:szCs w:val="32"/>
        </w:rPr>
      </w:pPr>
      <w:bookmarkStart w:id="2" w:name="OLE_LINK9"/>
      <w:r>
        <w:rPr>
          <w:rFonts w:hint="eastAsia" w:ascii="仿宋" w:hAnsi="仿宋" w:eastAsia="仿宋" w:cs="仿宋"/>
          <w:sz w:val="32"/>
          <w:szCs w:val="32"/>
        </w:rPr>
        <w:t>附件二</w:t>
      </w:r>
    </w:p>
    <w:bookmarkEnd w:id="2"/>
    <w:p w14:paraId="6262084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无违法记录申明书</w:t>
      </w:r>
    </w:p>
    <w:p w14:paraId="6AB0648A">
      <w:pPr>
        <w:jc w:val="left"/>
        <w:rPr>
          <w:rFonts w:ascii="仿宋" w:hAnsi="仿宋" w:eastAsia="仿宋" w:cs="仿宋"/>
          <w:sz w:val="32"/>
          <w:szCs w:val="32"/>
        </w:rPr>
      </w:pPr>
      <w:r>
        <w:rPr>
          <w:rFonts w:hint="eastAsia" w:ascii="仿宋" w:hAnsi="仿宋" w:eastAsia="仿宋" w:cs="仿宋"/>
          <w:sz w:val="32"/>
          <w:szCs w:val="32"/>
        </w:rPr>
        <w:t> </w:t>
      </w:r>
    </w:p>
    <w:p w14:paraId="50E2FF5C">
      <w:pPr>
        <w:jc w:val="left"/>
        <w:rPr>
          <w:rFonts w:ascii="仿宋" w:hAnsi="仿宋" w:eastAsia="仿宋" w:cs="仿宋"/>
          <w:sz w:val="32"/>
          <w:szCs w:val="32"/>
        </w:rPr>
      </w:pPr>
      <w:r>
        <w:rPr>
          <w:rFonts w:hint="eastAsia" w:ascii="仿宋" w:hAnsi="仿宋" w:eastAsia="仿宋" w:cs="仿宋"/>
          <w:sz w:val="32"/>
          <w:szCs w:val="32"/>
        </w:rPr>
        <w:t>招标人:</w:t>
      </w:r>
    </w:p>
    <w:p w14:paraId="1210E95C">
      <w:pPr>
        <w:ind w:firstLine="640" w:firstLineChars="200"/>
        <w:jc w:val="left"/>
        <w:rPr>
          <w:rFonts w:ascii="仿宋" w:hAnsi="仿宋" w:eastAsia="仿宋" w:cs="仿宋"/>
          <w:sz w:val="32"/>
          <w:szCs w:val="32"/>
        </w:rPr>
      </w:pPr>
      <w:r>
        <w:rPr>
          <w:rFonts w:hint="eastAsia" w:ascii="仿宋" w:hAnsi="仿宋" w:eastAsia="仿宋" w:cs="仿宋"/>
          <w:sz w:val="32"/>
          <w:szCs w:val="32"/>
        </w:rPr>
        <w:t>本公司严格遵守国家有关法律、法规及相关政策的要求，在参加本次采购活动前三年内，在经营活动中没有重大违法记录，本公司愿接受招标人及用户单位监督。</w:t>
      </w:r>
    </w:p>
    <w:p w14:paraId="1486BA1D">
      <w:pPr>
        <w:ind w:firstLine="640" w:firstLineChars="200"/>
        <w:jc w:val="left"/>
        <w:rPr>
          <w:rFonts w:ascii="仿宋" w:hAnsi="仿宋" w:eastAsia="仿宋" w:cs="仿宋"/>
          <w:sz w:val="32"/>
          <w:szCs w:val="32"/>
        </w:rPr>
      </w:pPr>
      <w:r>
        <w:rPr>
          <w:rFonts w:hint="eastAsia" w:ascii="仿宋" w:hAnsi="仿宋" w:eastAsia="仿宋" w:cs="仿宋"/>
          <w:sz w:val="32"/>
          <w:szCs w:val="32"/>
        </w:rPr>
        <w:t>特此声明！</w:t>
      </w:r>
    </w:p>
    <w:p w14:paraId="4AD6A35D">
      <w:pPr>
        <w:jc w:val="left"/>
        <w:rPr>
          <w:rFonts w:ascii="仿宋" w:hAnsi="仿宋" w:eastAsia="仿宋" w:cs="仿宋"/>
          <w:sz w:val="32"/>
          <w:szCs w:val="32"/>
        </w:rPr>
      </w:pPr>
      <w:r>
        <w:rPr>
          <w:rFonts w:hint="eastAsia" w:ascii="仿宋" w:hAnsi="仿宋" w:eastAsia="仿宋" w:cs="仿宋"/>
          <w:sz w:val="32"/>
          <w:szCs w:val="32"/>
        </w:rPr>
        <w:t> </w:t>
      </w:r>
    </w:p>
    <w:p w14:paraId="021AA3AB">
      <w:pPr>
        <w:jc w:val="left"/>
        <w:rPr>
          <w:rFonts w:ascii="仿宋" w:hAnsi="仿宋" w:eastAsia="仿宋" w:cs="仿宋"/>
          <w:sz w:val="32"/>
          <w:szCs w:val="32"/>
        </w:rPr>
      </w:pPr>
      <w:r>
        <w:rPr>
          <w:rFonts w:hint="eastAsia" w:ascii="仿宋" w:hAnsi="仿宋" w:eastAsia="仿宋" w:cs="仿宋"/>
          <w:sz w:val="32"/>
          <w:szCs w:val="32"/>
        </w:rPr>
        <w:t>投标人（公章）：</w:t>
      </w:r>
    </w:p>
    <w:p w14:paraId="0BBB69FC">
      <w:pPr>
        <w:jc w:val="left"/>
        <w:rPr>
          <w:rFonts w:ascii="仿宋" w:hAnsi="仿宋" w:eastAsia="仿宋" w:cs="仿宋"/>
          <w:sz w:val="32"/>
          <w:szCs w:val="32"/>
        </w:rPr>
      </w:pPr>
      <w:r>
        <w:rPr>
          <w:rFonts w:hint="eastAsia" w:ascii="仿宋" w:hAnsi="仿宋" w:eastAsia="仿宋" w:cs="仿宋"/>
          <w:sz w:val="32"/>
          <w:szCs w:val="32"/>
        </w:rPr>
        <w:t> </w:t>
      </w:r>
    </w:p>
    <w:p w14:paraId="0BFC193F">
      <w:pPr>
        <w:jc w:val="left"/>
        <w:rPr>
          <w:rFonts w:ascii="仿宋" w:hAnsi="仿宋" w:eastAsia="仿宋" w:cs="仿宋"/>
          <w:sz w:val="32"/>
          <w:szCs w:val="32"/>
        </w:rPr>
      </w:pPr>
      <w:r>
        <w:rPr>
          <w:rFonts w:hint="eastAsia" w:ascii="仿宋" w:hAnsi="仿宋" w:eastAsia="仿宋" w:cs="仿宋"/>
          <w:sz w:val="32"/>
          <w:szCs w:val="32"/>
        </w:rPr>
        <w:t>法定代表人或授权代表（签字）：</w:t>
      </w:r>
    </w:p>
    <w:p w14:paraId="4DDDC212">
      <w:pPr>
        <w:jc w:val="left"/>
        <w:rPr>
          <w:rFonts w:ascii="仿宋" w:hAnsi="仿宋" w:eastAsia="仿宋" w:cs="仿宋"/>
          <w:sz w:val="32"/>
          <w:szCs w:val="32"/>
        </w:rPr>
      </w:pPr>
      <w:r>
        <w:rPr>
          <w:rFonts w:hint="eastAsia" w:ascii="仿宋" w:hAnsi="仿宋" w:eastAsia="仿宋" w:cs="仿宋"/>
          <w:sz w:val="32"/>
          <w:szCs w:val="32"/>
        </w:rPr>
        <w:t> </w:t>
      </w:r>
    </w:p>
    <w:p w14:paraId="41F8B3A4">
      <w:pPr>
        <w:jc w:val="left"/>
        <w:rPr>
          <w:rFonts w:ascii="仿宋" w:hAnsi="仿宋" w:eastAsia="仿宋" w:cs="仿宋"/>
          <w:sz w:val="32"/>
          <w:szCs w:val="32"/>
        </w:rPr>
      </w:pPr>
      <w:r>
        <w:rPr>
          <w:rFonts w:hint="eastAsia" w:ascii="仿宋" w:hAnsi="仿宋" w:eastAsia="仿宋" w:cs="仿宋"/>
          <w:sz w:val="32"/>
          <w:szCs w:val="32"/>
        </w:rPr>
        <w:t>日期：    年    月    日</w:t>
      </w:r>
    </w:p>
    <w:p w14:paraId="6B21E7A5">
      <w:pPr>
        <w:spacing w:line="560" w:lineRule="exact"/>
        <w:rPr>
          <w:rFonts w:ascii="仿宋" w:hAnsi="仿宋" w:eastAsia="仿宋" w:cs="仿宋"/>
          <w:sz w:val="32"/>
          <w:szCs w:val="32"/>
        </w:rPr>
      </w:pPr>
    </w:p>
    <w:p w14:paraId="7E25C349">
      <w:pPr>
        <w:spacing w:line="560" w:lineRule="exact"/>
        <w:rPr>
          <w:rFonts w:ascii="仿宋" w:hAnsi="仿宋" w:eastAsia="仿宋" w:cs="仿宋"/>
          <w:sz w:val="32"/>
          <w:szCs w:val="32"/>
        </w:rPr>
      </w:pPr>
    </w:p>
    <w:p w14:paraId="2A6AAEF0">
      <w:pPr>
        <w:spacing w:line="560" w:lineRule="exact"/>
        <w:rPr>
          <w:rFonts w:ascii="仿宋" w:hAnsi="仿宋" w:eastAsia="仿宋" w:cs="仿宋"/>
          <w:sz w:val="32"/>
          <w:szCs w:val="32"/>
        </w:rPr>
      </w:pPr>
    </w:p>
    <w:p w14:paraId="7DA5E967">
      <w:pPr>
        <w:spacing w:line="560" w:lineRule="exact"/>
        <w:rPr>
          <w:rFonts w:ascii="仿宋" w:hAnsi="仿宋" w:eastAsia="仿宋" w:cs="仿宋"/>
          <w:sz w:val="32"/>
          <w:szCs w:val="32"/>
        </w:rPr>
      </w:pPr>
    </w:p>
    <w:p w14:paraId="0F4C5C1A">
      <w:pPr>
        <w:spacing w:line="560" w:lineRule="exact"/>
        <w:rPr>
          <w:rFonts w:ascii="仿宋" w:hAnsi="仿宋" w:eastAsia="仿宋" w:cs="仿宋"/>
          <w:sz w:val="32"/>
          <w:szCs w:val="32"/>
        </w:rPr>
      </w:pPr>
    </w:p>
    <w:p w14:paraId="4383332B">
      <w:pPr>
        <w:spacing w:line="560" w:lineRule="exact"/>
        <w:rPr>
          <w:rFonts w:ascii="仿宋" w:hAnsi="仿宋" w:eastAsia="仿宋" w:cs="仿宋"/>
          <w:sz w:val="32"/>
          <w:szCs w:val="32"/>
        </w:rPr>
      </w:pPr>
    </w:p>
    <w:p w14:paraId="2B7670B8">
      <w:pPr>
        <w:spacing w:line="560" w:lineRule="exact"/>
        <w:rPr>
          <w:rFonts w:ascii="仿宋" w:hAnsi="仿宋" w:eastAsia="仿宋" w:cs="仿宋"/>
          <w:sz w:val="32"/>
          <w:szCs w:val="32"/>
        </w:rPr>
      </w:pPr>
    </w:p>
    <w:p w14:paraId="30D36CED">
      <w:pPr>
        <w:spacing w:line="560" w:lineRule="exact"/>
        <w:rPr>
          <w:rFonts w:ascii="仿宋" w:hAnsi="仿宋" w:eastAsia="仿宋" w:cs="仿宋"/>
          <w:sz w:val="32"/>
          <w:szCs w:val="32"/>
        </w:rPr>
      </w:pPr>
    </w:p>
    <w:p w14:paraId="24E5D592">
      <w:pPr>
        <w:spacing w:line="560" w:lineRule="exact"/>
        <w:rPr>
          <w:rFonts w:ascii="仿宋" w:hAnsi="仿宋" w:eastAsia="仿宋" w:cs="仿宋"/>
          <w:sz w:val="32"/>
          <w:szCs w:val="32"/>
        </w:rPr>
      </w:pPr>
      <w:r>
        <w:rPr>
          <w:rFonts w:hint="eastAsia" w:ascii="仿宋" w:hAnsi="仿宋" w:eastAsia="仿宋" w:cs="仿宋"/>
          <w:sz w:val="32"/>
          <w:szCs w:val="32"/>
        </w:rPr>
        <w:t>附件三 </w:t>
      </w:r>
    </w:p>
    <w:p w14:paraId="3A4FB4D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法定代表人授权委托书</w:t>
      </w:r>
    </w:p>
    <w:p w14:paraId="23EA056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授权委托书声明：我（法定代表人姓名），系（投标人名称）的法定代表人，现授权委托（授权委托人的姓名）为我公司的委托代理人，以本公司的名义参加（项目名称、项目编号）的投标活动，委托代理人在开标、签约及办理相关公证等过程中所签署的一切文件和处理有关的一切事物，我均予以承认。</w:t>
      </w:r>
    </w:p>
    <w:p w14:paraId="1EC88CBA">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该委托代理人无权转让委托权。</w:t>
      </w:r>
    </w:p>
    <w:p w14:paraId="1DA73B6F">
      <w:pPr>
        <w:spacing w:line="560" w:lineRule="exact"/>
        <w:jc w:val="left"/>
        <w:rPr>
          <w:rFonts w:ascii="仿宋" w:hAnsi="仿宋" w:eastAsia="仿宋" w:cs="仿宋"/>
          <w:sz w:val="32"/>
          <w:szCs w:val="32"/>
        </w:rPr>
      </w:pPr>
      <w:r>
        <w:rPr>
          <w:rFonts w:hint="eastAsia" w:ascii="仿宋" w:hAnsi="仿宋" w:eastAsia="仿宋" w:cs="仿宋"/>
          <w:sz w:val="32"/>
          <w:szCs w:val="32"/>
        </w:rPr>
        <w:t>特此授权投标人（公章）：   法定代表人（签字或印章）：</w:t>
      </w:r>
    </w:p>
    <w:p w14:paraId="0504A5AE">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w:t>
      </w:r>
    </w:p>
    <w:p w14:paraId="517C0B24">
      <w:pPr>
        <w:rPr>
          <w:rFonts w:hint="eastAsia" w:ascii="仿宋" w:hAnsi="仿宋" w:eastAsia="仿宋"/>
          <w:sz w:val="32"/>
          <w:szCs w:val="32"/>
        </w:rPr>
      </w:pPr>
      <w:r>
        <w:rPr>
          <w:rFonts w:hint="eastAsia" w:ascii="仿宋" w:hAnsi="仿宋" w:eastAsia="仿宋"/>
          <w:sz w:val="32"/>
          <w:szCs w:val="32"/>
        </w:rPr>
        <w:t xml:space="preserve"> 代理人姓名</w:t>
      </w:r>
      <w:r>
        <w:rPr>
          <w:rFonts w:hint="eastAsia" w:eastAsia="仿宋"/>
          <w:sz w:val="32"/>
          <w:szCs w:val="32"/>
        </w:rPr>
        <w:t> </w:t>
      </w:r>
      <w:r>
        <w:rPr>
          <w:rFonts w:hint="eastAsia" w:ascii="仿宋" w:hAnsi="仿宋" w:eastAsia="仿宋"/>
          <w:sz w:val="32"/>
          <w:szCs w:val="32"/>
        </w:rPr>
        <w:t>：</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联系方式：</w:t>
      </w:r>
    </w:p>
    <w:p w14:paraId="30B6870E">
      <w:pPr>
        <w:spacing w:line="560" w:lineRule="exact"/>
        <w:jc w:val="left"/>
        <w:rPr>
          <w:rFonts w:hint="eastAsia" w:ascii="仿宋" w:hAnsi="仿宋" w:eastAsia="仿宋" w:cs="仿宋"/>
          <w:sz w:val="32"/>
          <w:szCs w:val="32"/>
        </w:rPr>
      </w:pPr>
      <w:r>
        <w:rPr>
          <w:rFonts w:hint="eastAsia" w:ascii="仿宋" w:hAnsi="仿宋" w:eastAsia="仿宋" w:cs="仿宋"/>
          <w:sz w:val="32"/>
          <w:szCs w:val="32"/>
        </w:rPr>
        <w:t>授权委托人日期：         </w:t>
      </w:r>
    </w:p>
    <w:p w14:paraId="37C73B9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年     月     日</w:t>
      </w:r>
    </w:p>
    <w:p w14:paraId="5C5DFD1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 附授权人、代理人有效身份证复印件）</w:t>
      </w:r>
    </w:p>
    <w:p w14:paraId="2EE19AB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3AB3B85F">
      <w:pPr>
        <w:spacing w:line="560" w:lineRule="exact"/>
        <w:ind w:firstLine="640" w:firstLineChars="200"/>
        <w:jc w:val="left"/>
        <w:rPr>
          <w:rFonts w:hint="eastAsia" w:ascii="仿宋" w:hAnsi="仿宋" w:eastAsia="仿宋" w:cs="仿宋"/>
          <w:sz w:val="32"/>
          <w:szCs w:val="32"/>
        </w:rPr>
      </w:pPr>
    </w:p>
    <w:p w14:paraId="01C5ADB0">
      <w:pPr>
        <w:spacing w:line="560" w:lineRule="exact"/>
        <w:ind w:firstLine="640" w:firstLineChars="200"/>
        <w:jc w:val="left"/>
        <w:rPr>
          <w:rFonts w:hint="eastAsia" w:ascii="仿宋" w:hAnsi="仿宋" w:eastAsia="仿宋" w:cs="仿宋"/>
          <w:sz w:val="32"/>
          <w:szCs w:val="32"/>
        </w:rPr>
      </w:pPr>
    </w:p>
    <w:p w14:paraId="61010335">
      <w:pPr>
        <w:spacing w:line="560" w:lineRule="exact"/>
        <w:ind w:firstLine="640" w:firstLineChars="200"/>
        <w:jc w:val="left"/>
        <w:rPr>
          <w:rFonts w:hint="eastAsia" w:ascii="仿宋" w:hAnsi="仿宋" w:eastAsia="仿宋" w:cs="仿宋"/>
          <w:sz w:val="32"/>
          <w:szCs w:val="32"/>
        </w:rPr>
      </w:pPr>
    </w:p>
    <w:p w14:paraId="503C5513">
      <w:pPr>
        <w:spacing w:line="560" w:lineRule="exact"/>
        <w:ind w:firstLine="640" w:firstLineChars="200"/>
        <w:jc w:val="left"/>
        <w:rPr>
          <w:rFonts w:hint="eastAsia" w:ascii="仿宋" w:hAnsi="仿宋" w:eastAsia="仿宋" w:cs="仿宋"/>
          <w:sz w:val="32"/>
          <w:szCs w:val="32"/>
        </w:rPr>
      </w:pPr>
    </w:p>
    <w:p w14:paraId="0AFDD669">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日期：     年     月     日</w:t>
      </w:r>
    </w:p>
    <w:p w14:paraId="12BC3026">
      <w:pPr>
        <w:spacing w:line="560" w:lineRule="exact"/>
        <w:rPr>
          <w:rFonts w:ascii="仿宋" w:hAnsi="仿宋" w:eastAsia="仿宋" w:cs="仿宋"/>
          <w:sz w:val="32"/>
          <w:szCs w:val="32"/>
        </w:rPr>
      </w:pPr>
    </w:p>
    <w:p w14:paraId="37CB4985">
      <w:pPr>
        <w:spacing w:line="560" w:lineRule="exact"/>
        <w:rPr>
          <w:rFonts w:hint="eastAsia" w:ascii="仿宋" w:hAnsi="仿宋" w:eastAsia="仿宋" w:cs="仿宋"/>
          <w:sz w:val="32"/>
          <w:szCs w:val="32"/>
        </w:rPr>
      </w:pPr>
    </w:p>
    <w:p w14:paraId="45EFDD80">
      <w:pPr>
        <w:spacing w:line="560" w:lineRule="exact"/>
        <w:rPr>
          <w:rFonts w:hint="eastAsia" w:ascii="仿宋" w:hAnsi="仿宋" w:eastAsia="仿宋" w:cs="仿宋"/>
          <w:sz w:val="32"/>
          <w:szCs w:val="32"/>
        </w:rPr>
      </w:pPr>
    </w:p>
    <w:p w14:paraId="1569160B">
      <w:pPr>
        <w:spacing w:line="560" w:lineRule="exact"/>
        <w:rPr>
          <w:rFonts w:ascii="仿宋" w:hAnsi="仿宋" w:eastAsia="仿宋" w:cs="仿宋"/>
          <w:sz w:val="32"/>
          <w:szCs w:val="32"/>
        </w:rPr>
      </w:pPr>
      <w:r>
        <w:rPr>
          <w:rFonts w:hint="eastAsia" w:ascii="仿宋" w:hAnsi="仿宋" w:eastAsia="仿宋" w:cs="仿宋"/>
          <w:sz w:val="32"/>
          <w:szCs w:val="32"/>
        </w:rPr>
        <w:t>附件四</w:t>
      </w:r>
    </w:p>
    <w:p w14:paraId="37D14218">
      <w:pPr>
        <w:spacing w:line="560" w:lineRule="exact"/>
        <w:jc w:val="center"/>
        <w:rPr>
          <w:rFonts w:hint="eastAsia" w:ascii="方正小标宋简体" w:hAnsi="方正小标宋简体" w:eastAsia="方正小标宋简体" w:cs="方正小标宋简体"/>
          <w:sz w:val="44"/>
          <w:szCs w:val="44"/>
        </w:rPr>
      </w:pPr>
    </w:p>
    <w:p w14:paraId="2185D70B">
      <w:pPr>
        <w:spacing w:line="560" w:lineRule="exact"/>
        <w:jc w:val="center"/>
        <w:rPr>
          <w:rFonts w:hint="eastAsia" w:ascii="方正小标宋简体" w:hAnsi="方正小标宋简体" w:eastAsia="方正小标宋简体" w:cs="方正小标宋简体"/>
          <w:sz w:val="44"/>
          <w:szCs w:val="44"/>
        </w:rPr>
      </w:pPr>
    </w:p>
    <w:p w14:paraId="41B5F7B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17201498">
      <w:pPr>
        <w:spacing w:line="560" w:lineRule="exact"/>
        <w:ind w:firstLine="640" w:firstLineChars="200"/>
        <w:jc w:val="left"/>
        <w:rPr>
          <w:rFonts w:ascii="仿宋" w:hAnsi="仿宋" w:eastAsia="仿宋" w:cs="仿宋"/>
          <w:sz w:val="32"/>
          <w:szCs w:val="32"/>
        </w:rPr>
      </w:pPr>
    </w:p>
    <w:p w14:paraId="0716F3F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1、所有物资生产日期必须在质保期内。</w:t>
      </w:r>
    </w:p>
    <w:p w14:paraId="6561676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2、交货方式为货劵自提。</w:t>
      </w:r>
    </w:p>
    <w:p w14:paraId="1198619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3、提货地点按方便、便捷、高效原则设置。</w:t>
      </w:r>
    </w:p>
    <w:p w14:paraId="0CF78EA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4、所供食品的卫生、质量及包装等必须符合《中华人民共和国食品卫生法》的要求。</w:t>
      </w:r>
    </w:p>
    <w:p w14:paraId="61D0D1F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5、付款方式：无预付款，验收付款</w:t>
      </w:r>
    </w:p>
    <w:p w14:paraId="2B0DC8C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6、将抽查货品，发现货品质量不合格的，将立即送往质检部门检测，并有权解除合同。</w:t>
      </w:r>
    </w:p>
    <w:p w14:paraId="4FE4B46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7、确保按约定时间供货。</w:t>
      </w:r>
    </w:p>
    <w:p w14:paraId="1B167B6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2C9BE9D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56B1C77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投标人（公章）：</w:t>
      </w:r>
    </w:p>
    <w:p w14:paraId="68E2490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0FB5752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法定代表人或授权代表（签字）：</w:t>
      </w:r>
    </w:p>
    <w:p w14:paraId="1554055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61BD5DD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日期：  年  月  日</w:t>
      </w:r>
    </w:p>
    <w:p w14:paraId="6E297B58">
      <w:pPr>
        <w:widowControl/>
        <w:spacing w:after="150" w:line="560" w:lineRule="exact"/>
        <w:jc w:val="center"/>
        <w:rPr>
          <w:rFonts w:ascii="仿宋" w:hAnsi="仿宋" w:eastAsia="仿宋" w:cs="仿宋"/>
          <w:b/>
          <w:bCs/>
          <w:color w:val="444444"/>
          <w:kern w:val="0"/>
          <w:sz w:val="44"/>
          <w:szCs w:val="44"/>
          <w:shd w:val="clear" w:color="auto" w:fill="FFFFFF"/>
        </w:rPr>
      </w:pPr>
    </w:p>
    <w:p w14:paraId="2B08F431">
      <w:pPr>
        <w:widowControl/>
        <w:spacing w:after="150" w:line="560" w:lineRule="exact"/>
        <w:jc w:val="center"/>
        <w:rPr>
          <w:rFonts w:ascii="仿宋" w:hAnsi="仿宋" w:eastAsia="仿宋" w:cs="仿宋"/>
          <w:b/>
          <w:bCs/>
          <w:color w:val="444444"/>
          <w:kern w:val="0"/>
          <w:sz w:val="44"/>
          <w:szCs w:val="44"/>
          <w:shd w:val="clear" w:color="auto" w:fill="FFFFFF"/>
        </w:rPr>
      </w:pPr>
    </w:p>
    <w:p w14:paraId="2D5ABBBE">
      <w:pPr>
        <w:widowControl/>
        <w:spacing w:after="150" w:line="560" w:lineRule="exact"/>
        <w:jc w:val="center"/>
        <w:rPr>
          <w:rFonts w:hint="eastAsia" w:ascii="仿宋" w:hAnsi="仿宋" w:eastAsia="仿宋" w:cs="仿宋"/>
          <w:b/>
          <w:bCs/>
          <w:color w:val="444444"/>
          <w:kern w:val="0"/>
          <w:sz w:val="44"/>
          <w:szCs w:val="44"/>
          <w:shd w:val="clear" w:color="auto" w:fill="FFFFFF"/>
        </w:rPr>
      </w:pPr>
    </w:p>
    <w:p w14:paraId="434181DF">
      <w:pPr>
        <w:widowControl/>
        <w:spacing w:after="150" w:line="560" w:lineRule="exact"/>
        <w:jc w:val="center"/>
        <w:rPr>
          <w:rFonts w:ascii="微软雅黑" w:hAnsi="微软雅黑" w:eastAsia="微软雅黑" w:cs="微软雅黑"/>
          <w:sz w:val="24"/>
        </w:rPr>
      </w:pPr>
      <w:r>
        <w:rPr>
          <w:rFonts w:hint="eastAsia" w:ascii="仿宋" w:hAnsi="仿宋" w:eastAsia="仿宋" w:cs="仿宋"/>
          <w:b/>
          <w:bCs/>
          <w:color w:val="444444"/>
          <w:kern w:val="0"/>
          <w:sz w:val="44"/>
          <w:szCs w:val="44"/>
          <w:shd w:val="clear" w:color="auto" w:fill="FFFFFF"/>
        </w:rPr>
        <w:t>购销合同</w:t>
      </w:r>
    </w:p>
    <w:bookmarkEnd w:id="1"/>
    <w:p w14:paraId="06FEBAF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委托方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黄石市第二医院有限公司工会委员会</w:t>
      </w:r>
    </w:p>
    <w:p w14:paraId="0B44A94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受托方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4C2956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3C3F6B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根据《中华人民共和国民法典》等有关法律法规规定，</w:t>
      </w:r>
      <w:r>
        <w:rPr>
          <w:rFonts w:hint="eastAsia" w:ascii="仿宋_GB2312" w:hAnsi="仿宋_GB2312" w:eastAsia="仿宋_GB2312" w:cs="仿宋_GB2312"/>
          <w:sz w:val="32"/>
          <w:szCs w:val="32"/>
          <w:lang w:val="en-US" w:eastAsia="zh-CN"/>
        </w:rPr>
        <w:t>黄石市第二医院有限公司工会委员会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通过（以下简称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其配送鄂东医养集团（市二医院）2025年春节慰问物资</w:t>
      </w:r>
      <w:r>
        <w:rPr>
          <w:rFonts w:hint="eastAsia" w:ascii="仿宋_GB2312" w:hAnsi="仿宋_GB2312" w:eastAsia="仿宋_GB2312" w:cs="仿宋_GB2312"/>
          <w:sz w:val="32"/>
          <w:szCs w:val="32"/>
        </w:rPr>
        <w:t>。经甲乙双方同意签署</w:t>
      </w:r>
      <w:r>
        <w:rPr>
          <w:rFonts w:hint="eastAsia" w:ascii="仿宋_GB2312" w:hAnsi="仿宋_GB2312" w:eastAsia="仿宋_GB2312" w:cs="仿宋_GB2312"/>
          <w:sz w:val="32"/>
          <w:szCs w:val="32"/>
          <w:lang w:eastAsia="zh-CN"/>
        </w:rPr>
        <w:t>鄂东医养集团（市二医院）</w:t>
      </w:r>
      <w:r>
        <w:rPr>
          <w:rFonts w:hint="eastAsia" w:ascii="仿宋_GB2312" w:hAnsi="仿宋_GB2312" w:eastAsia="仿宋_GB2312" w:cs="仿宋_GB2312"/>
          <w:sz w:val="32"/>
          <w:szCs w:val="32"/>
          <w:lang w:val="en-US" w:eastAsia="zh-CN"/>
        </w:rPr>
        <w:t>2025年春节慰问物资</w:t>
      </w:r>
      <w:r>
        <w:rPr>
          <w:rFonts w:hint="eastAsia" w:ascii="仿宋_GB2312" w:hAnsi="仿宋_GB2312" w:eastAsia="仿宋_GB2312" w:cs="仿宋_GB2312"/>
          <w:sz w:val="32"/>
          <w:szCs w:val="32"/>
        </w:rPr>
        <w:t>配送合同。</w:t>
      </w:r>
    </w:p>
    <w:p w14:paraId="779538B6">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一、采购项目</w:t>
      </w:r>
    </w:p>
    <w:p w14:paraId="171E534E">
      <w:pPr>
        <w:ind w:firstLine="640" w:firstLineChars="200"/>
        <w:jc w:val="left"/>
        <w:rPr>
          <w:rFonts w:ascii="仿宋" w:hAnsi="仿宋" w:eastAsia="仿宋" w:cs="仿宋"/>
          <w:sz w:val="32"/>
          <w:szCs w:val="32"/>
        </w:rPr>
      </w:pPr>
      <w:r>
        <w:rPr>
          <w:rFonts w:hint="eastAsia" w:ascii="仿宋" w:hAnsi="仿宋" w:eastAsia="仿宋" w:cs="仿宋"/>
          <w:sz w:val="32"/>
          <w:szCs w:val="32"/>
        </w:rPr>
        <w:t>甲方在乙方采购物资品项如下：</w:t>
      </w:r>
    </w:p>
    <w:tbl>
      <w:tblPr>
        <w:tblStyle w:val="8"/>
        <w:tblW w:w="9720" w:type="dxa"/>
        <w:jc w:val="center"/>
        <w:tblLayout w:type="autofit"/>
        <w:tblCellMar>
          <w:top w:w="0" w:type="dxa"/>
          <w:left w:w="0" w:type="dxa"/>
          <w:bottom w:w="0" w:type="dxa"/>
          <w:right w:w="0" w:type="dxa"/>
        </w:tblCellMar>
      </w:tblPr>
      <w:tblGrid>
        <w:gridCol w:w="924"/>
        <w:gridCol w:w="2864"/>
        <w:gridCol w:w="2525"/>
        <w:gridCol w:w="1766"/>
        <w:gridCol w:w="1641"/>
      </w:tblGrid>
      <w:tr w14:paraId="53822A67">
        <w:tblPrEx>
          <w:tblCellMar>
            <w:top w:w="0" w:type="dxa"/>
            <w:left w:w="0" w:type="dxa"/>
            <w:bottom w:w="0" w:type="dxa"/>
            <w:right w:w="0" w:type="dxa"/>
          </w:tblCellMar>
        </w:tblPrEx>
        <w:trPr>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6E216">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序号</w:t>
            </w: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818C2">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产品名称</w:t>
            </w: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88E73">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规格型号</w:t>
            </w: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80DBC">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单价（元）</w:t>
            </w: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E2315">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数量（份）</w:t>
            </w:r>
          </w:p>
        </w:tc>
      </w:tr>
      <w:tr w14:paraId="7EE68FB4">
        <w:tblPrEx>
          <w:tblCellMar>
            <w:top w:w="0" w:type="dxa"/>
            <w:left w:w="0" w:type="dxa"/>
            <w:bottom w:w="0" w:type="dxa"/>
            <w:right w:w="0" w:type="dxa"/>
          </w:tblCellMar>
        </w:tblPrEx>
        <w:trPr>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DD488">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1</w:t>
            </w: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A15BC">
            <w:pPr>
              <w:widowControl/>
              <w:spacing w:after="150"/>
              <w:jc w:val="right"/>
              <w:textAlignment w:val="center"/>
              <w:rPr>
                <w:rFonts w:ascii="仿宋" w:hAnsi="仿宋" w:eastAsia="仿宋" w:cs="仿宋"/>
                <w:kern w:val="0"/>
                <w:sz w:val="28"/>
                <w:szCs w:val="28"/>
              </w:rPr>
            </w:pP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F82D4">
            <w:pPr>
              <w:widowControl/>
              <w:spacing w:after="150"/>
              <w:jc w:val="center"/>
              <w:textAlignment w:val="center"/>
              <w:rPr>
                <w:rFonts w:ascii="仿宋" w:hAnsi="仿宋" w:eastAsia="仿宋" w:cs="仿宋"/>
                <w:kern w:val="0"/>
                <w:sz w:val="28"/>
                <w:szCs w:val="28"/>
              </w:rPr>
            </w:pP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5E753">
            <w:pPr>
              <w:widowControl/>
              <w:spacing w:after="150"/>
              <w:jc w:val="center"/>
              <w:textAlignment w:val="center"/>
              <w:rPr>
                <w:rFonts w:ascii="微软雅黑" w:hAnsi="微软雅黑" w:eastAsia="微软雅黑" w:cs="微软雅黑"/>
                <w:sz w:val="24"/>
              </w:rPr>
            </w:pP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36826">
            <w:pPr>
              <w:widowControl/>
              <w:spacing w:after="150"/>
              <w:jc w:val="center"/>
              <w:textAlignment w:val="center"/>
              <w:rPr>
                <w:rFonts w:ascii="微软雅黑" w:hAnsi="微软雅黑" w:eastAsia="微软雅黑" w:cs="微软雅黑"/>
                <w:sz w:val="24"/>
              </w:rPr>
            </w:pPr>
          </w:p>
        </w:tc>
      </w:tr>
      <w:tr w14:paraId="394A0B59">
        <w:tblPrEx>
          <w:tblCellMar>
            <w:top w:w="0" w:type="dxa"/>
            <w:left w:w="0" w:type="dxa"/>
            <w:bottom w:w="0" w:type="dxa"/>
            <w:right w:w="0" w:type="dxa"/>
          </w:tblCellMar>
        </w:tblPrEx>
        <w:trPr>
          <w:trHeight w:val="797" w:hRule="atLeast"/>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10712">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2</w:t>
            </w: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523CA"/>
          <w:p w14:paraId="47BEA498">
            <w:pPr>
              <w:widowControl/>
              <w:spacing w:after="150" w:line="240" w:lineRule="exact"/>
              <w:jc w:val="center"/>
              <w:textAlignment w:val="center"/>
              <w:rPr>
                <w:rFonts w:ascii="仿宋" w:hAnsi="仿宋" w:eastAsia="仿宋" w:cs="仿宋"/>
                <w:kern w:val="0"/>
                <w:sz w:val="28"/>
                <w:szCs w:val="28"/>
              </w:rPr>
            </w:pP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F6DF1"/>
          <w:p w14:paraId="2C4ECF7F">
            <w:pPr>
              <w:widowControl/>
              <w:spacing w:after="150" w:line="240" w:lineRule="exact"/>
              <w:jc w:val="center"/>
              <w:textAlignment w:val="center"/>
              <w:rPr>
                <w:rFonts w:ascii="微软雅黑" w:hAnsi="微软雅黑" w:eastAsia="微软雅黑" w:cs="微软雅黑"/>
                <w:sz w:val="22"/>
                <w:szCs w:val="22"/>
              </w:rPr>
            </w:pP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9D8E6">
            <w:pPr>
              <w:widowControl/>
              <w:spacing w:after="150"/>
              <w:jc w:val="center"/>
              <w:textAlignment w:val="center"/>
              <w:rPr>
                <w:rFonts w:ascii="微软雅黑" w:hAnsi="微软雅黑" w:eastAsia="微软雅黑" w:cs="微软雅黑"/>
                <w:sz w:val="24"/>
              </w:rPr>
            </w:pP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EBBCA">
            <w:pPr>
              <w:widowControl/>
              <w:spacing w:after="150"/>
              <w:jc w:val="center"/>
              <w:textAlignment w:val="center"/>
              <w:rPr>
                <w:rFonts w:ascii="微软雅黑" w:hAnsi="微软雅黑" w:eastAsia="微软雅黑" w:cs="微软雅黑"/>
                <w:sz w:val="24"/>
              </w:rPr>
            </w:pPr>
          </w:p>
        </w:tc>
      </w:tr>
      <w:tr w14:paraId="1D73AC15">
        <w:tblPrEx>
          <w:tblCellMar>
            <w:top w:w="0" w:type="dxa"/>
            <w:left w:w="0" w:type="dxa"/>
            <w:bottom w:w="0" w:type="dxa"/>
            <w:right w:w="0" w:type="dxa"/>
          </w:tblCellMar>
        </w:tblPrEx>
        <w:trPr>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2CB0F">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3</w:t>
            </w: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A54CB"/>
          <w:p w14:paraId="5253FB6F">
            <w:pPr>
              <w:widowControl/>
              <w:spacing w:after="150" w:line="300" w:lineRule="exact"/>
              <w:jc w:val="center"/>
              <w:textAlignment w:val="center"/>
              <w:rPr>
                <w:rFonts w:ascii="仿宋" w:hAnsi="仿宋" w:eastAsia="仿宋" w:cs="仿宋"/>
                <w:kern w:val="0"/>
                <w:sz w:val="28"/>
                <w:szCs w:val="28"/>
              </w:rPr>
            </w:pP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2759E">
            <w:pPr>
              <w:widowControl/>
              <w:spacing w:after="150"/>
              <w:jc w:val="center"/>
              <w:textAlignment w:val="center"/>
              <w:rPr>
                <w:rFonts w:ascii="微软雅黑" w:hAnsi="微软雅黑" w:eastAsia="微软雅黑" w:cs="微软雅黑"/>
                <w:sz w:val="22"/>
                <w:szCs w:val="22"/>
              </w:rPr>
            </w:pP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B6558">
            <w:pPr>
              <w:widowControl/>
              <w:spacing w:after="150"/>
              <w:jc w:val="center"/>
              <w:textAlignment w:val="center"/>
              <w:rPr>
                <w:rFonts w:ascii="微软雅黑" w:hAnsi="微软雅黑" w:eastAsia="微软雅黑" w:cs="微软雅黑"/>
                <w:sz w:val="24"/>
              </w:rPr>
            </w:pP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B9AB4">
            <w:pPr>
              <w:widowControl/>
              <w:spacing w:after="150"/>
              <w:jc w:val="center"/>
              <w:textAlignment w:val="center"/>
              <w:rPr>
                <w:rFonts w:ascii="微软雅黑" w:hAnsi="微软雅黑" w:eastAsia="微软雅黑" w:cs="微软雅黑"/>
                <w:sz w:val="24"/>
              </w:rPr>
            </w:pPr>
          </w:p>
        </w:tc>
      </w:tr>
      <w:tr w14:paraId="156B55EE">
        <w:tblPrEx>
          <w:tblCellMar>
            <w:top w:w="0" w:type="dxa"/>
            <w:left w:w="0" w:type="dxa"/>
            <w:bottom w:w="0" w:type="dxa"/>
            <w:right w:w="0" w:type="dxa"/>
          </w:tblCellMar>
        </w:tblPrEx>
        <w:trPr>
          <w:jc w:val="center"/>
        </w:trPr>
        <w:tc>
          <w:tcPr>
            <w:tcW w:w="972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D9A9922">
            <w:pPr>
              <w:widowControl/>
              <w:spacing w:after="150"/>
              <w:jc w:val="center"/>
              <w:textAlignment w:val="center"/>
              <w:rPr>
                <w:rFonts w:ascii="仿宋" w:hAnsi="仿宋" w:eastAsia="仿宋" w:cs="仿宋"/>
                <w:kern w:val="0"/>
                <w:sz w:val="30"/>
                <w:szCs w:val="30"/>
              </w:rPr>
            </w:pPr>
            <w:r>
              <w:rPr>
                <w:rFonts w:hint="eastAsia" w:ascii="仿宋" w:hAnsi="仿宋" w:eastAsia="仿宋" w:cs="仿宋"/>
                <w:kern w:val="0"/>
                <w:sz w:val="30"/>
                <w:szCs w:val="30"/>
              </w:rPr>
              <w:t>单价：元</w:t>
            </w:r>
          </w:p>
        </w:tc>
      </w:tr>
      <w:tr w14:paraId="42874F82">
        <w:tblPrEx>
          <w:tblCellMar>
            <w:top w:w="0" w:type="dxa"/>
            <w:left w:w="0" w:type="dxa"/>
            <w:bottom w:w="0" w:type="dxa"/>
            <w:right w:w="0" w:type="dxa"/>
          </w:tblCellMar>
        </w:tblPrEx>
        <w:trPr>
          <w:jc w:val="center"/>
        </w:trPr>
        <w:tc>
          <w:tcPr>
            <w:tcW w:w="972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420BC23">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总预计金额：元 </w:t>
            </w:r>
          </w:p>
        </w:tc>
      </w:tr>
    </w:tbl>
    <w:p w14:paraId="1BEEF49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二、食材配送及交货方式</w:t>
      </w:r>
    </w:p>
    <w:p w14:paraId="1C306A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乙方配送的食材以甲方订单为准。</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方配齐配足食材</w:t>
      </w:r>
      <w:r>
        <w:rPr>
          <w:rFonts w:hint="eastAsia" w:ascii="仿宋_GB2312" w:hAnsi="仿宋_GB2312" w:eastAsia="仿宋_GB2312" w:cs="仿宋_GB2312"/>
          <w:sz w:val="32"/>
          <w:szCs w:val="32"/>
          <w:lang w:val="en-US" w:eastAsia="zh-CN"/>
        </w:rPr>
        <w:t>按甲方要求</w:t>
      </w:r>
      <w:r>
        <w:rPr>
          <w:rFonts w:hint="eastAsia" w:ascii="仿宋_GB2312" w:hAnsi="仿宋_GB2312" w:eastAsia="仿宋_GB2312" w:cs="仿宋_GB2312"/>
          <w:sz w:val="32"/>
          <w:szCs w:val="32"/>
        </w:rPr>
        <w:t>准时配送</w:t>
      </w:r>
      <w:r>
        <w:rPr>
          <w:rFonts w:hint="eastAsia" w:ascii="仿宋_GB2312" w:hAnsi="仿宋_GB2312" w:eastAsia="仿宋_GB2312" w:cs="仿宋_GB2312"/>
          <w:sz w:val="32"/>
          <w:szCs w:val="32"/>
          <w:lang w:val="en-US" w:eastAsia="zh-CN"/>
        </w:rPr>
        <w:t>至要求地点</w:t>
      </w:r>
      <w:r>
        <w:rPr>
          <w:rFonts w:ascii="仿宋_GB2312" w:hAnsi="仿宋_GB2312" w:eastAsia="仿宋_GB2312" w:cs="仿宋_GB2312"/>
          <w:sz w:val="32"/>
          <w:szCs w:val="32"/>
        </w:rPr>
        <w:t>;</w:t>
      </w:r>
    </w:p>
    <w:p w14:paraId="574E516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三、合同期限</w:t>
      </w:r>
    </w:p>
    <w:p w14:paraId="066E79D2">
      <w:pPr>
        <w:spacing w:line="56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本项目协议期限为</w:t>
      </w:r>
      <w:r>
        <w:rPr>
          <w:rFonts w:hint="eastAsia" w:ascii="仿宋_GB2312" w:hAnsi="仿宋_GB2312" w:eastAsia="仿宋_GB2312" w:cs="仿宋_GB2312"/>
          <w:sz w:val="32"/>
          <w:szCs w:val="32"/>
          <w:lang w:val="en-US" w:eastAsia="zh-CN"/>
        </w:rPr>
        <w:t>2月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7AD04A50">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货款及</w:t>
      </w:r>
      <w:r>
        <w:rPr>
          <w:rFonts w:hint="eastAsia" w:ascii="黑体" w:hAnsi="黑体" w:eastAsia="黑体" w:cs="黑体"/>
          <w:sz w:val="32"/>
          <w:szCs w:val="32"/>
        </w:rPr>
        <w:t>付款方式</w:t>
      </w:r>
    </w:p>
    <w:p w14:paraId="5667DB94">
      <w:pPr>
        <w:numPr>
          <w:ilvl w:val="0"/>
          <w:numId w:val="0"/>
        </w:numPr>
        <w:spacing w:line="560" w:lineRule="exact"/>
        <w:ind w:firstLine="1280" w:firstLineChars="4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物资按元/份的标准结算，总预计金额为:元整（大写：），如份数有变动，</w:t>
      </w:r>
      <w:r>
        <w:rPr>
          <w:rFonts w:hint="eastAsia" w:ascii="仿宋_GB2312" w:hAnsi="仿宋_GB2312" w:eastAsia="仿宋_GB2312" w:cs="仿宋_GB2312"/>
          <w:color w:val="auto"/>
          <w:sz w:val="32"/>
          <w:szCs w:val="32"/>
          <w:lang w:val="en-US" w:eastAsia="zh-CN"/>
        </w:rPr>
        <w:t>最终以实际送货数量为准。</w:t>
      </w:r>
      <w:r>
        <w:rPr>
          <w:rFonts w:hint="eastAsia" w:ascii="仿宋_GB2312" w:hAnsi="仿宋_GB2312" w:eastAsia="仿宋_GB2312" w:cs="仿宋_GB2312"/>
          <w:sz w:val="32"/>
          <w:szCs w:val="32"/>
        </w:rPr>
        <w:t>甲、乙双方</w:t>
      </w:r>
      <w:r>
        <w:rPr>
          <w:rFonts w:hint="eastAsia" w:ascii="仿宋_GB2312" w:hAnsi="仿宋_GB2312" w:eastAsia="仿宋_GB2312" w:cs="仿宋_GB2312"/>
          <w:sz w:val="32"/>
          <w:szCs w:val="32"/>
          <w:lang w:val="en-US" w:eastAsia="zh-CN"/>
        </w:rPr>
        <w:t>核对好金额，乙方</w:t>
      </w:r>
      <w:r>
        <w:rPr>
          <w:rFonts w:hint="eastAsia" w:ascii="仿宋_GB2312" w:hAnsi="仿宋_GB2312" w:eastAsia="仿宋_GB2312" w:cs="仿宋_GB2312"/>
          <w:sz w:val="32"/>
          <w:szCs w:val="32"/>
        </w:rPr>
        <w:t>开具正规发</w:t>
      </w:r>
      <w:r>
        <w:rPr>
          <w:rFonts w:hint="eastAsia" w:ascii="仿宋_GB2312" w:hAnsi="仿宋_GB2312" w:eastAsia="仿宋_GB2312" w:cs="仿宋_GB2312"/>
          <w:sz w:val="32"/>
          <w:szCs w:val="32"/>
          <w:lang w:val="en-US" w:eastAsia="zh-CN"/>
        </w:rPr>
        <w:t>票，</w:t>
      </w:r>
      <w:r>
        <w:rPr>
          <w:rFonts w:hint="eastAsia" w:ascii="仿宋_GB2312" w:hAnsi="仿宋_GB2312" w:eastAsia="仿宋_GB2312" w:cs="仿宋_GB2312"/>
          <w:sz w:val="32"/>
          <w:szCs w:val="32"/>
        </w:rPr>
        <w:t>甲方在</w:t>
      </w:r>
      <w:r>
        <w:rPr>
          <w:rFonts w:hint="eastAsia" w:ascii="仿宋_GB2312" w:hAnsi="仿宋_GB2312" w:eastAsia="仿宋_GB2312" w:cs="仿宋_GB2312"/>
          <w:sz w:val="32"/>
          <w:szCs w:val="32"/>
          <w:lang w:val="en-US" w:eastAsia="zh-CN"/>
        </w:rPr>
        <w:t>货品送到三天后</w:t>
      </w:r>
      <w:r>
        <w:rPr>
          <w:rFonts w:hint="eastAsia" w:ascii="仿宋_GB2312" w:hAnsi="仿宋_GB2312" w:eastAsia="仿宋_GB2312" w:cs="仿宋_GB2312"/>
          <w:sz w:val="32"/>
          <w:szCs w:val="32"/>
        </w:rPr>
        <w:t>凭发票向乙方结算费用</w:t>
      </w:r>
      <w:r>
        <w:rPr>
          <w:rFonts w:hint="eastAsia" w:ascii="仿宋_GB2312" w:hAnsi="仿宋_GB2312" w:eastAsia="仿宋_GB2312" w:cs="仿宋_GB2312"/>
          <w:sz w:val="32"/>
          <w:szCs w:val="32"/>
          <w:lang w:eastAsia="zh-CN"/>
        </w:rPr>
        <w:t>。</w:t>
      </w:r>
    </w:p>
    <w:p w14:paraId="5C43117E">
      <w:pPr>
        <w:spacing w:line="560" w:lineRule="exact"/>
        <w:rPr>
          <w:rFonts w:hint="eastAsia" w:ascii="黑体" w:hAnsi="黑体" w:eastAsia="黑体" w:cs="黑体"/>
          <w:sz w:val="32"/>
          <w:szCs w:val="32"/>
        </w:rPr>
      </w:pPr>
    </w:p>
    <w:p w14:paraId="75A7F77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五、验收标准及方式</w:t>
      </w:r>
    </w:p>
    <w:p w14:paraId="58AF4608">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、乙方将</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配送至甲方合同约定地点，由</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职工代表</w:t>
      </w:r>
      <w:r>
        <w:rPr>
          <w:rFonts w:hint="eastAsia" w:ascii="仿宋_GB2312" w:hAnsi="仿宋_GB2312" w:eastAsia="仿宋_GB2312" w:cs="仿宋_GB2312"/>
          <w:sz w:val="32"/>
          <w:szCs w:val="32"/>
        </w:rPr>
        <w:t>人员对</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的数量、质量、保质期等进行现场验收。</w:t>
      </w:r>
      <w:r>
        <w:rPr>
          <w:rFonts w:hint="eastAsia" w:ascii="仿宋_GB2312" w:hAnsi="仿宋_GB2312" w:eastAsia="仿宋_GB2312" w:cs="仿宋_GB2312"/>
          <w:color w:val="000000"/>
          <w:sz w:val="32"/>
          <w:szCs w:val="32"/>
        </w:rPr>
        <w:t>乙方须提供一式两份的食材清单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注明食材的品名、数量、单价、金额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单价必须以乙方的报价单上的金额为准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职工代表</w:t>
      </w:r>
      <w:r>
        <w:rPr>
          <w:rFonts w:hint="eastAsia" w:ascii="仿宋_GB2312" w:hAnsi="仿宋_GB2312" w:eastAsia="仿宋_GB2312" w:cs="仿宋_GB2312"/>
          <w:color w:val="000000"/>
          <w:sz w:val="32"/>
          <w:szCs w:val="32"/>
        </w:rPr>
        <w:t>验收后，由双方在</w:t>
      </w:r>
      <w:r>
        <w:rPr>
          <w:rFonts w:hint="eastAsia" w:ascii="仿宋_GB2312" w:hAnsi="仿宋_GB2312" w:eastAsia="仿宋_GB2312" w:cs="仿宋_GB2312"/>
          <w:color w:val="000000"/>
          <w:sz w:val="32"/>
          <w:szCs w:val="32"/>
          <w:lang w:val="en-US" w:eastAsia="zh-CN"/>
        </w:rPr>
        <w:t>物资</w:t>
      </w:r>
      <w:r>
        <w:rPr>
          <w:rFonts w:hint="eastAsia" w:ascii="仿宋_GB2312" w:hAnsi="仿宋_GB2312" w:eastAsia="仿宋_GB2312" w:cs="仿宋_GB2312"/>
          <w:color w:val="000000"/>
          <w:sz w:val="32"/>
          <w:szCs w:val="32"/>
        </w:rPr>
        <w:t>清单上签字确认</w:t>
      </w:r>
      <w:r>
        <w:rPr>
          <w:rFonts w:hint="eastAsia" w:ascii="仿宋_GB2312" w:hAnsi="仿宋_GB2312" w:eastAsia="仿宋_GB2312" w:cs="仿宋_GB2312"/>
          <w:color w:val="auto"/>
          <w:sz w:val="32"/>
          <w:szCs w:val="32"/>
        </w:rPr>
        <w:t>。对验收不合格的</w:t>
      </w:r>
      <w:r>
        <w:rPr>
          <w:rFonts w:hint="eastAsia" w:ascii="仿宋_GB2312" w:hAnsi="仿宋_GB2312" w:eastAsia="仿宋_GB2312" w:cs="仿宋_GB2312"/>
          <w:color w:val="auto"/>
          <w:sz w:val="32"/>
          <w:szCs w:val="32"/>
          <w:lang w:val="en-US" w:eastAsia="zh-CN"/>
        </w:rPr>
        <w:t>物资</w:t>
      </w:r>
      <w:r>
        <w:rPr>
          <w:rFonts w:hint="eastAsia" w:ascii="仿宋_GB2312" w:hAnsi="仿宋_GB2312" w:eastAsia="仿宋_GB2312" w:cs="仿宋_GB2312"/>
          <w:color w:val="auto"/>
          <w:sz w:val="32"/>
          <w:szCs w:val="32"/>
        </w:rPr>
        <w:t>，乙方应及时补给，不得影响甲方正常</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000000"/>
          <w:sz w:val="32"/>
          <w:szCs w:val="32"/>
          <w:lang w:eastAsia="zh-CN"/>
        </w:rPr>
        <w:t>。</w:t>
      </w:r>
    </w:p>
    <w:p w14:paraId="1DE5746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六、双方的权利与义务</w:t>
      </w:r>
    </w:p>
    <w:p w14:paraId="39ECDB91">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甲方有权对乙方供应配送的商品和</w:t>
      </w:r>
      <w:r>
        <w:rPr>
          <w:rFonts w:hint="eastAsia" w:ascii="仿宋_GB2312" w:hAnsi="仿宋_GB2312" w:eastAsia="仿宋_GB2312" w:cs="仿宋_GB2312"/>
          <w:color w:val="auto"/>
          <w:sz w:val="32"/>
          <w:szCs w:val="32"/>
        </w:rPr>
        <w:t>各类</w:t>
      </w:r>
      <w:r>
        <w:rPr>
          <w:rFonts w:hint="eastAsia" w:ascii="仿宋_GB2312" w:hAnsi="仿宋_GB2312" w:eastAsia="仿宋_GB2312" w:cs="仿宋_GB2312"/>
          <w:color w:val="auto"/>
          <w:sz w:val="32"/>
          <w:szCs w:val="32"/>
          <w:lang w:val="en-US" w:eastAsia="zh-CN"/>
        </w:rPr>
        <w:t>物资</w:t>
      </w:r>
      <w:r>
        <w:rPr>
          <w:rFonts w:hint="eastAsia" w:ascii="仿宋_GB2312" w:hAnsi="仿宋_GB2312" w:eastAsia="仿宋_GB2312" w:cs="仿宋_GB2312"/>
          <w:color w:val="auto"/>
          <w:sz w:val="32"/>
          <w:szCs w:val="32"/>
        </w:rPr>
        <w:t>的来源、质量、数量、价格等进行监督和评估，在验收时如果发现乙方配送的各类</w:t>
      </w:r>
      <w:r>
        <w:rPr>
          <w:rFonts w:hint="eastAsia" w:ascii="仿宋_GB2312" w:hAnsi="仿宋_GB2312" w:eastAsia="仿宋_GB2312" w:cs="仿宋_GB2312"/>
          <w:color w:val="auto"/>
          <w:sz w:val="32"/>
          <w:szCs w:val="32"/>
          <w:lang w:val="en-US" w:eastAsia="zh-CN"/>
        </w:rPr>
        <w:t>物资</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000000"/>
          <w:sz w:val="32"/>
          <w:szCs w:val="32"/>
        </w:rPr>
        <w:t>存在腐烂、不新鲜、</w:t>
      </w:r>
      <w:r>
        <w:rPr>
          <w:rFonts w:hint="eastAsia" w:ascii="仿宋_GB2312" w:hAnsi="仿宋_GB2312" w:eastAsia="仿宋_GB2312" w:cs="仿宋_GB2312"/>
          <w:color w:val="auto"/>
          <w:sz w:val="32"/>
          <w:szCs w:val="32"/>
        </w:rPr>
        <w:t>损坏或品种调换、数量缺少现象等质量问题，责令乙方无偿退货并要求</w:t>
      </w:r>
      <w:r>
        <w:rPr>
          <w:rFonts w:hint="eastAsia" w:ascii="仿宋_GB2312" w:hAnsi="仿宋_GB2312" w:eastAsia="仿宋_GB2312" w:cs="仿宋_GB2312"/>
          <w:color w:val="auto"/>
          <w:sz w:val="32"/>
          <w:szCs w:val="32"/>
          <w:lang w:eastAsia="zh-CN"/>
        </w:rPr>
        <w:t>在当天内及时</w:t>
      </w:r>
      <w:r>
        <w:rPr>
          <w:rFonts w:hint="eastAsia" w:ascii="仿宋_GB2312" w:hAnsi="仿宋_GB2312" w:eastAsia="仿宋_GB2312" w:cs="仿宋_GB2312"/>
          <w:color w:val="auto"/>
          <w:sz w:val="32"/>
          <w:szCs w:val="32"/>
        </w:rPr>
        <w:t>更换。</w:t>
      </w:r>
    </w:p>
    <w:p w14:paraId="2AD767A9">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甲方应按照双方约定时间做好</w:t>
      </w:r>
      <w:r>
        <w:rPr>
          <w:rFonts w:hint="eastAsia" w:ascii="仿宋_GB2312" w:hAnsi="仿宋_GB2312" w:eastAsia="仿宋_GB2312" w:cs="仿宋_GB2312"/>
          <w:color w:val="auto"/>
          <w:sz w:val="32"/>
          <w:szCs w:val="32"/>
        </w:rPr>
        <w:t>各类</w:t>
      </w:r>
      <w:r>
        <w:rPr>
          <w:rFonts w:hint="eastAsia" w:ascii="仿宋_GB2312" w:hAnsi="仿宋_GB2312" w:eastAsia="仿宋_GB2312" w:cs="仿宋_GB2312"/>
          <w:color w:val="auto"/>
          <w:sz w:val="32"/>
          <w:szCs w:val="32"/>
          <w:lang w:val="en-US" w:eastAsia="zh-CN"/>
        </w:rPr>
        <w:t>物资</w:t>
      </w:r>
      <w:r>
        <w:rPr>
          <w:rFonts w:hint="eastAsia" w:ascii="仿宋_GB2312" w:hAnsi="仿宋_GB2312" w:eastAsia="仿宋_GB2312" w:cs="仿宋_GB2312"/>
          <w:color w:val="000000"/>
          <w:sz w:val="32"/>
          <w:szCs w:val="32"/>
        </w:rPr>
        <w:t>订单的下达，并按本协议约定的时间结清款项。</w:t>
      </w:r>
    </w:p>
    <w:p w14:paraId="1BF34B76">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乙方负责</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配送发生的运输、装卸和人工等全部费用。乙方须具备配送</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的能力，保证</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的质量。乙方配送的</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必须达到国家规定的无公害标准，所有配送</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必须在乙方配送中心统一分拣和发出，不得随意从市场商贩处组织凑货。</w:t>
      </w:r>
    </w:p>
    <w:p w14:paraId="55B6900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七、争议解决方式及违约责任</w:t>
      </w:r>
    </w:p>
    <w:p w14:paraId="4171A268">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甲方不按期结清乙方货款或欠款严重</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影响了乙方正常经营的，经乙方多次告知、协商未果的，乙方有权解除合同，停止供货，甲方应承担违约责任并承担乙方的损失赔偿。</w:t>
      </w:r>
    </w:p>
    <w:p w14:paraId="5ED792E6">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乙方配送的各类食材不符合卫生检验标准，给甲方造成影响或食品安全出现问题的，甲方有权单方解除合同，乙方应承担相应的违约责任，赔偿由此给甲方造成的经济损失（包括但不限于行政处罚的罚金）。</w:t>
      </w:r>
    </w:p>
    <w:p w14:paraId="50DC311A">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甲乙双方无正当理由单方终止或变更、解除本合同的，应承担违约责任，赔偿由此给对方造成的全部损失和其他责任。</w:t>
      </w:r>
    </w:p>
    <w:p w14:paraId="296F4B63">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如因政策性规定或不可抗力等原因导致双方无法继续履行合同时，合同自然终止，甲方结清已采购货物的全部款项。</w:t>
      </w:r>
    </w:p>
    <w:p w14:paraId="1D0ED037">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发生本合同未尽事宜的，双方可协商解决，协商不成的，任何一方可向黄石市仲裁委员会申请仲裁。</w:t>
      </w:r>
    </w:p>
    <w:p w14:paraId="10C3FF9F">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本合同执行过程中发生需要明确约定的其它事项的，另行签订补充协议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补充协议作为本合同的组成部分，具有同等的法律效力。</w:t>
      </w:r>
    </w:p>
    <w:p w14:paraId="58F24A80">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八、合同生效</w:t>
      </w:r>
    </w:p>
    <w:p w14:paraId="12178CA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u w:val="single"/>
          <w:lang w:val="en-US" w:eastAsia="zh-CN"/>
        </w:rPr>
        <w:t>肆</w:t>
      </w:r>
      <w:r>
        <w:rPr>
          <w:rFonts w:hint="eastAsia" w:ascii="仿宋_GB2312" w:hAnsi="仿宋_GB2312" w:eastAsia="仿宋_GB2312" w:cs="仿宋_GB2312"/>
          <w:color w:val="000000"/>
          <w:sz w:val="32"/>
          <w:szCs w:val="32"/>
        </w:rPr>
        <w:t>份，甲、乙双方各执</w:t>
      </w:r>
      <w:r>
        <w:rPr>
          <w:rFonts w:hint="eastAsia" w:ascii="仿宋_GB2312" w:hAnsi="仿宋_GB2312" w:eastAsia="仿宋_GB2312" w:cs="仿宋_GB2312"/>
          <w:color w:val="000000"/>
          <w:sz w:val="32"/>
          <w:szCs w:val="32"/>
          <w:u w:val="single"/>
          <w:lang w:val="en-US" w:eastAsia="zh-CN"/>
        </w:rPr>
        <w:t>贰</w:t>
      </w:r>
      <w:r>
        <w:rPr>
          <w:rFonts w:hint="eastAsia" w:ascii="仿宋_GB2312" w:hAnsi="仿宋_GB2312" w:eastAsia="仿宋_GB2312" w:cs="仿宋_GB2312"/>
          <w:color w:val="000000"/>
          <w:sz w:val="32"/>
          <w:szCs w:val="32"/>
        </w:rPr>
        <w:t>份。本合同经甲乙双方法定代表人或其授权代表签字盖章后生效。</w:t>
      </w:r>
    </w:p>
    <w:p w14:paraId="3E0B689B">
      <w:pPr>
        <w:spacing w:line="560" w:lineRule="exact"/>
        <w:ind w:firstLine="640" w:firstLineChars="200"/>
        <w:rPr>
          <w:rFonts w:ascii="仿宋_GB2312" w:hAnsi="仿宋_GB2312" w:eastAsia="仿宋_GB2312" w:cs="仿宋_GB2312"/>
          <w:color w:val="000000"/>
          <w:sz w:val="32"/>
          <w:szCs w:val="32"/>
        </w:rPr>
      </w:pPr>
    </w:p>
    <w:p w14:paraId="0216FFBD">
      <w:pPr>
        <w:spacing w:line="560" w:lineRule="exact"/>
        <w:ind w:firstLine="640" w:firstLineChars="200"/>
        <w:rPr>
          <w:rFonts w:ascii="仿宋_GB2312" w:hAnsi="仿宋_GB2312" w:eastAsia="仿宋_GB2312" w:cs="仿宋_GB2312"/>
          <w:color w:val="000000"/>
          <w:sz w:val="32"/>
          <w:szCs w:val="32"/>
        </w:rPr>
      </w:pPr>
    </w:p>
    <w:p w14:paraId="2162BC86">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（盖章）：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乙方</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盖章</w:t>
      </w:r>
      <w:r>
        <w:rPr>
          <w:rFonts w:ascii="仿宋_GB2312" w:hAnsi="仿宋_GB2312" w:eastAsia="仿宋_GB2312" w:cs="仿宋_GB2312"/>
          <w:color w:val="000000"/>
          <w:sz w:val="32"/>
          <w:szCs w:val="32"/>
        </w:rPr>
        <w:t xml:space="preserve">) </w:t>
      </w:r>
    </w:p>
    <w:p w14:paraId="76E45F3B">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法定代表众或授权更签字</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法定代表人或授权人签字</w:t>
      </w:r>
      <w:r>
        <w:rPr>
          <w:rFonts w:ascii="仿宋_GB2312" w:hAnsi="仿宋_GB2312" w:eastAsia="仿宋_GB2312" w:cs="仿宋_GB2312"/>
          <w:color w:val="000000"/>
          <w:sz w:val="32"/>
          <w:szCs w:val="32"/>
        </w:rPr>
        <w:t xml:space="preserve">: </w:t>
      </w:r>
    </w:p>
    <w:p w14:paraId="4E245AC9">
      <w:pPr>
        <w:spacing w:line="560" w:lineRule="exact"/>
        <w:rPr>
          <w:rFonts w:hint="eastAsia"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签字或签章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签字或签章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p>
    <w:p w14:paraId="7A320598">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签字日期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签字日期：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39C32949"/>
    <w:p w14:paraId="6E08EDF2"/>
    <w:p w14:paraId="169E11BC"/>
    <w:p w14:paraId="3D57F8FB"/>
    <w:p w14:paraId="0A06534C"/>
    <w:p w14:paraId="41D695A8"/>
    <w:p w14:paraId="6FE1E242"/>
    <w:p w14:paraId="39272B81"/>
    <w:p w14:paraId="303906CC"/>
    <w:p w14:paraId="75DF5174"/>
    <w:p w14:paraId="0B38A6D2"/>
    <w:p w14:paraId="0EB2856C"/>
    <w:p w14:paraId="34E20A58"/>
    <w:p w14:paraId="174035E9"/>
    <w:p w14:paraId="41CB905D"/>
    <w:p w14:paraId="528C66A9"/>
    <w:p w14:paraId="62B353DC"/>
    <w:p w14:paraId="76FB2B38"/>
    <w:p w14:paraId="7D71BD02"/>
    <w:p w14:paraId="785FBBDD"/>
    <w:p w14:paraId="504C9271"/>
    <w:p w14:paraId="6D4DB4F9"/>
    <w:p w14:paraId="4701B6B0"/>
    <w:p w14:paraId="54FDEBA4"/>
    <w:p w14:paraId="66C265CB"/>
    <w:p w14:paraId="7444274F"/>
    <w:p w14:paraId="50D3F427"/>
    <w:p w14:paraId="730D59CF"/>
    <w:p w14:paraId="7CE5DA7C"/>
    <w:p w14:paraId="562C9F08">
      <w:pPr>
        <w:pStyle w:val="3"/>
        <w:spacing w:before="65" w:line="228" w:lineRule="auto"/>
        <w:ind w:left="190"/>
        <w:jc w:val="center"/>
        <w:rPr>
          <w:b/>
          <w:sz w:val="44"/>
          <w:szCs w:val="44"/>
          <w:lang w:eastAsia="zh-CN"/>
        </w:rPr>
      </w:pPr>
      <w:r>
        <w:rPr>
          <w:rFonts w:hint="eastAsia"/>
          <w:b/>
          <w:spacing w:val="22"/>
          <w:sz w:val="36"/>
          <w:szCs w:val="36"/>
          <w:u w:val="single"/>
          <w:lang w:eastAsia="zh-CN"/>
        </w:rPr>
        <w:t>廉政协议书</w:t>
      </w:r>
    </w:p>
    <w:p w14:paraId="67043134">
      <w:pPr>
        <w:spacing w:line="437" w:lineRule="auto"/>
        <w:rPr>
          <w:rFonts w:ascii="宋体" w:hAnsi="宋体" w:eastAsia="宋体" w:cs="宋体"/>
          <w:sz w:val="18"/>
          <w:szCs w:val="18"/>
          <w:lang w:eastAsia="zh-CN"/>
        </w:rPr>
      </w:pPr>
    </w:p>
    <w:p w14:paraId="08113D74">
      <w:pPr>
        <w:widowControl/>
        <w:numPr>
          <w:numId w:val="0"/>
        </w:numPr>
        <w:spacing w:line="520" w:lineRule="exact"/>
        <w:ind w:left="210" w:leftChars="0"/>
        <w:jc w:val="left"/>
        <w:rPr>
          <w:rFonts w:hint="eastAsia" w:ascii="宋体" w:hAnsi="宋体" w:eastAsia="宋体" w:cs="宋体"/>
          <w:spacing w:val="-2"/>
          <w:kern w:val="2"/>
          <w:sz w:val="18"/>
          <w:szCs w:val="18"/>
          <w:lang w:val="en-US" w:eastAsia="zh-CN" w:bidi="ar-SA"/>
        </w:rPr>
      </w:pPr>
      <w:r>
        <w:rPr>
          <w:rFonts w:hint="eastAsia"/>
          <w:spacing w:val="-2"/>
          <w:sz w:val="18"/>
          <w:szCs w:val="18"/>
          <w:lang w:eastAsia="zh-CN"/>
        </w:rPr>
        <w:t>项目名称：</w:t>
      </w:r>
      <w:r>
        <w:rPr>
          <w:rFonts w:hint="eastAsia" w:ascii="宋体" w:hAnsi="宋体" w:eastAsia="宋体" w:cs="宋体"/>
          <w:spacing w:val="-2"/>
          <w:kern w:val="2"/>
          <w:sz w:val="18"/>
          <w:szCs w:val="18"/>
          <w:lang w:val="en-US" w:eastAsia="zh-CN" w:bidi="ar-SA"/>
        </w:rPr>
        <w:t>鄂东医养集团（市二医院）2025年工会会员元旦、春节慰问物资采购项目</w:t>
      </w:r>
    </w:p>
    <w:p w14:paraId="46639C1E">
      <w:pPr>
        <w:pStyle w:val="3"/>
        <w:spacing w:before="78" w:line="308" w:lineRule="auto"/>
        <w:ind w:left="12" w:firstLine="176" w:firstLineChars="100"/>
        <w:rPr>
          <w:rFonts w:hint="eastAsia" w:ascii="宋体" w:hAnsi="宋体" w:eastAsia="宋体" w:cs="宋体"/>
          <w:spacing w:val="-2"/>
          <w:kern w:val="2"/>
          <w:sz w:val="18"/>
          <w:szCs w:val="18"/>
          <w:lang w:val="en-US" w:eastAsia="zh-CN" w:bidi="ar-SA"/>
        </w:rPr>
      </w:pPr>
      <w:r>
        <w:rPr>
          <w:rFonts w:hint="eastAsia" w:ascii="宋体" w:hAnsi="宋体" w:eastAsia="宋体" w:cs="宋体"/>
          <w:spacing w:val="-2"/>
          <w:kern w:val="2"/>
          <w:sz w:val="18"/>
          <w:szCs w:val="18"/>
          <w:lang w:val="en-US" w:eastAsia="zh-CN" w:bidi="ar-SA"/>
        </w:rPr>
        <w:t>项目地址：黄石市第二医院有限公司</w:t>
      </w:r>
    </w:p>
    <w:p w14:paraId="1A083AE5">
      <w:pPr>
        <w:pStyle w:val="3"/>
        <w:spacing w:before="113" w:line="219" w:lineRule="auto"/>
        <w:ind w:left="39"/>
        <w:rPr>
          <w:sz w:val="18"/>
          <w:szCs w:val="18"/>
          <w:lang w:eastAsia="zh-CN"/>
        </w:rPr>
      </w:pPr>
      <w:r>
        <w:rPr>
          <w:rFonts w:hint="eastAsia"/>
          <w:spacing w:val="-3"/>
          <w:sz w:val="18"/>
          <w:szCs w:val="18"/>
          <w:lang w:eastAsia="zh-CN"/>
        </w:rPr>
        <w:t>甲    方：</w:t>
      </w:r>
      <w:r>
        <w:rPr>
          <w:rFonts w:hint="eastAsia"/>
          <w:spacing w:val="-2"/>
          <w:sz w:val="18"/>
          <w:szCs w:val="18"/>
          <w:lang w:eastAsia="zh-CN"/>
        </w:rPr>
        <w:t>黄石市第二医院有限公司工会委员会</w:t>
      </w:r>
    </w:p>
    <w:p w14:paraId="55F9D532">
      <w:pPr>
        <w:spacing w:line="560" w:lineRule="exact"/>
        <w:rPr>
          <w:sz w:val="18"/>
          <w:szCs w:val="18"/>
          <w:lang w:eastAsia="zh-CN"/>
        </w:rPr>
      </w:pPr>
      <w:r>
        <w:rPr>
          <w:rFonts w:hint="eastAsia"/>
          <w:spacing w:val="-2"/>
          <w:sz w:val="18"/>
          <w:szCs w:val="18"/>
          <w:lang w:eastAsia="zh-CN"/>
        </w:rPr>
        <w:t>乙    方：</w:t>
      </w:r>
    </w:p>
    <w:p w14:paraId="2FEC018C">
      <w:pPr>
        <w:pStyle w:val="3"/>
        <w:spacing w:before="78" w:line="308" w:lineRule="auto"/>
        <w:ind w:left="12" w:firstLine="364" w:firstLineChars="200"/>
        <w:rPr>
          <w:sz w:val="18"/>
          <w:szCs w:val="18"/>
          <w:lang w:eastAsia="zh-CN"/>
        </w:rPr>
      </w:pPr>
      <w:r>
        <w:rPr>
          <w:rFonts w:hint="eastAsia"/>
          <w:spacing w:val="1"/>
          <w:sz w:val="18"/>
          <w:szCs w:val="18"/>
          <w:lang w:eastAsia="zh-CN"/>
        </w:rPr>
        <w:t>为加强</w:t>
      </w:r>
      <w:r>
        <w:rPr>
          <w:rFonts w:hint="eastAsia" w:ascii="宋体" w:hAnsi="宋体" w:eastAsia="宋体" w:cs="宋体"/>
          <w:spacing w:val="-2"/>
          <w:kern w:val="2"/>
          <w:sz w:val="18"/>
          <w:szCs w:val="18"/>
          <w:lang w:val="en-US" w:eastAsia="zh-CN" w:bidi="ar-SA"/>
        </w:rPr>
        <w:t>鄂东医养集团（市二医院）2025年工会会员元旦、春节慰问物资采购项目</w:t>
      </w:r>
      <w:r>
        <w:rPr>
          <w:rFonts w:hint="eastAsia"/>
          <w:sz w:val="18"/>
          <w:szCs w:val="18"/>
          <w:lang w:eastAsia="zh-CN"/>
        </w:rPr>
        <w:t>中的廉政建设，规范合同项目签署 双方的各项活动，防止违法违纪行为的发生，</w:t>
      </w:r>
      <w:r>
        <w:rPr>
          <w:rFonts w:hint="eastAsia"/>
          <w:spacing w:val="-6"/>
          <w:sz w:val="18"/>
          <w:szCs w:val="18"/>
          <w:lang w:eastAsia="zh-CN"/>
        </w:rPr>
        <w:t>保护国家、集体和双方当事人的合法权益，</w:t>
      </w:r>
      <w:r>
        <w:rPr>
          <w:rFonts w:hint="eastAsia"/>
          <w:sz w:val="18"/>
          <w:szCs w:val="18"/>
          <w:lang w:eastAsia="zh-CN"/>
        </w:rPr>
        <w:t>根据国家有关的法律法规和廉政建设责任制规定</w:t>
      </w:r>
      <w:r>
        <w:rPr>
          <w:rFonts w:hint="eastAsia"/>
          <w:spacing w:val="-1"/>
          <w:sz w:val="18"/>
          <w:szCs w:val="18"/>
          <w:lang w:eastAsia="zh-CN"/>
        </w:rPr>
        <w:t>，特订立本廉政协议书。</w:t>
      </w:r>
    </w:p>
    <w:p w14:paraId="7171EF49">
      <w:pPr>
        <w:pStyle w:val="3"/>
        <w:spacing w:before="116" w:line="220" w:lineRule="auto"/>
        <w:ind w:left="488"/>
        <w:rPr>
          <w:sz w:val="18"/>
          <w:szCs w:val="18"/>
          <w:lang w:eastAsia="zh-CN"/>
        </w:rPr>
      </w:pPr>
      <w:r>
        <w:rPr>
          <w:rFonts w:hint="eastAsia"/>
          <w:spacing w:val="-4"/>
          <w:sz w:val="18"/>
          <w:szCs w:val="18"/>
          <w:lang w:eastAsia="zh-CN"/>
        </w:rPr>
        <w:t>第一条甲乙方双方的权利和义务</w:t>
      </w:r>
    </w:p>
    <w:p w14:paraId="61A0443A">
      <w:pPr>
        <w:pStyle w:val="3"/>
        <w:spacing w:before="113" w:line="220" w:lineRule="auto"/>
        <w:ind w:firstLine="522" w:firstLineChars="300"/>
        <w:jc w:val="both"/>
        <w:rPr>
          <w:sz w:val="18"/>
          <w:szCs w:val="18"/>
          <w:lang w:eastAsia="zh-CN"/>
        </w:rPr>
      </w:pPr>
      <w:r>
        <w:rPr>
          <w:rFonts w:hint="eastAsia"/>
          <w:spacing w:val="-3"/>
          <w:sz w:val="18"/>
          <w:szCs w:val="18"/>
          <w:lang w:eastAsia="zh-CN"/>
        </w:rPr>
        <w:t>1.严格遵守党和国家有关法律法规以及行业有关规定，认真执行廉政建设各项法规。</w:t>
      </w:r>
    </w:p>
    <w:p w14:paraId="75B752AB">
      <w:pPr>
        <w:pStyle w:val="3"/>
        <w:spacing w:before="115" w:line="219" w:lineRule="auto"/>
        <w:ind w:left="491"/>
        <w:rPr>
          <w:sz w:val="18"/>
          <w:szCs w:val="18"/>
          <w:lang w:eastAsia="zh-CN"/>
        </w:rPr>
      </w:pPr>
      <w:r>
        <w:rPr>
          <w:rFonts w:hint="eastAsia"/>
          <w:spacing w:val="-1"/>
          <w:sz w:val="18"/>
          <w:szCs w:val="18"/>
          <w:lang w:eastAsia="zh-CN"/>
        </w:rPr>
        <w:t>2.严格执行该采购项目合同文件及其附件，自觉按合同办事。</w:t>
      </w:r>
    </w:p>
    <w:p w14:paraId="1FE9563C">
      <w:pPr>
        <w:pStyle w:val="3"/>
        <w:spacing w:before="116" w:line="307" w:lineRule="auto"/>
        <w:ind w:left="14" w:right="201" w:firstLine="479"/>
        <w:rPr>
          <w:sz w:val="18"/>
          <w:szCs w:val="18"/>
          <w:lang w:eastAsia="zh-CN"/>
        </w:rPr>
      </w:pPr>
      <w:r>
        <w:rPr>
          <w:rFonts w:hint="eastAsia"/>
          <w:spacing w:val="2"/>
          <w:sz w:val="18"/>
          <w:szCs w:val="18"/>
          <w:lang w:eastAsia="zh-CN"/>
        </w:rPr>
        <w:t>3.业务及活动必须坚持公开、公平、公正</w:t>
      </w:r>
      <w:r>
        <w:rPr>
          <w:rFonts w:hint="eastAsia"/>
          <w:spacing w:val="1"/>
          <w:sz w:val="18"/>
          <w:szCs w:val="18"/>
          <w:lang w:eastAsia="zh-CN"/>
        </w:rPr>
        <w:t>、诚信、透明的原则(除法律法规另有规定者外)，不得为获取不正当的利益，损害国家、集体和对方利益，不得违反与项目有</w:t>
      </w:r>
      <w:r>
        <w:rPr>
          <w:rFonts w:hint="eastAsia"/>
          <w:spacing w:val="-2"/>
          <w:sz w:val="18"/>
          <w:szCs w:val="18"/>
          <w:lang w:eastAsia="zh-CN"/>
        </w:rPr>
        <w:t>关的各项规章制度。</w:t>
      </w:r>
    </w:p>
    <w:p w14:paraId="7F53E8D1">
      <w:pPr>
        <w:pStyle w:val="3"/>
        <w:spacing w:before="115" w:line="263" w:lineRule="auto"/>
        <w:ind w:left="9" w:right="201" w:firstLine="478"/>
        <w:rPr>
          <w:sz w:val="18"/>
          <w:szCs w:val="18"/>
          <w:lang w:eastAsia="zh-CN"/>
        </w:rPr>
      </w:pPr>
      <w:r>
        <w:rPr>
          <w:rFonts w:hint="eastAsia"/>
          <w:spacing w:val="-2"/>
          <w:sz w:val="18"/>
          <w:szCs w:val="18"/>
          <w:lang w:eastAsia="zh-CN"/>
        </w:rPr>
        <w:t>4.发现对方在业务活动中有违反廉政规定的行为，应及时提醒和纠正对方；情节严</w:t>
      </w:r>
      <w:r>
        <w:rPr>
          <w:rFonts w:hint="eastAsia"/>
          <w:spacing w:val="-1"/>
          <w:sz w:val="18"/>
          <w:szCs w:val="18"/>
          <w:lang w:eastAsia="zh-CN"/>
        </w:rPr>
        <w:t>重的，应向其上级主管部门或纪检监察、司法等有关机关举报。</w:t>
      </w:r>
    </w:p>
    <w:p w14:paraId="13736A27">
      <w:pPr>
        <w:pStyle w:val="3"/>
        <w:spacing w:before="115" w:line="219" w:lineRule="auto"/>
        <w:ind w:left="493"/>
        <w:rPr>
          <w:sz w:val="18"/>
          <w:szCs w:val="18"/>
          <w:lang w:eastAsia="zh-CN"/>
        </w:rPr>
      </w:pPr>
      <w:r>
        <w:rPr>
          <w:rFonts w:hint="eastAsia"/>
          <w:spacing w:val="-1"/>
          <w:sz w:val="18"/>
          <w:szCs w:val="18"/>
          <w:lang w:eastAsia="zh-CN"/>
        </w:rPr>
        <w:t>5.公布廉政告示举报电话，监督并认真查处违法违纪行为。</w:t>
      </w:r>
    </w:p>
    <w:p w14:paraId="7828DFD2">
      <w:pPr>
        <w:pStyle w:val="3"/>
        <w:spacing w:before="117" w:line="220" w:lineRule="auto"/>
        <w:ind w:left="488"/>
        <w:rPr>
          <w:sz w:val="18"/>
          <w:szCs w:val="18"/>
          <w:lang w:eastAsia="zh-CN"/>
        </w:rPr>
      </w:pPr>
      <w:r>
        <w:rPr>
          <w:rFonts w:hint="eastAsia"/>
          <w:spacing w:val="-7"/>
          <w:sz w:val="18"/>
          <w:szCs w:val="18"/>
          <w:lang w:eastAsia="zh-CN"/>
        </w:rPr>
        <w:t>第二条甲方的义务</w:t>
      </w:r>
    </w:p>
    <w:p w14:paraId="6EBC2E79">
      <w:pPr>
        <w:pStyle w:val="3"/>
        <w:spacing w:before="112" w:line="401" w:lineRule="exact"/>
        <w:ind w:left="506"/>
        <w:rPr>
          <w:sz w:val="18"/>
          <w:szCs w:val="18"/>
          <w:lang w:eastAsia="zh-CN"/>
        </w:rPr>
      </w:pPr>
      <w:r>
        <w:rPr>
          <w:rFonts w:hint="eastAsia"/>
          <w:spacing w:val="-1"/>
          <w:position w:val="11"/>
          <w:sz w:val="18"/>
          <w:szCs w:val="18"/>
          <w:lang w:eastAsia="zh-CN"/>
        </w:rPr>
        <w:t>1.不准向乙方和相关单位索要或接受回扣、礼金、有价证券、贵重物品和好处费、</w:t>
      </w:r>
    </w:p>
    <w:p w14:paraId="1533D00C">
      <w:pPr>
        <w:pStyle w:val="3"/>
        <w:spacing w:line="220" w:lineRule="auto"/>
        <w:ind w:left="9"/>
        <w:rPr>
          <w:sz w:val="18"/>
          <w:szCs w:val="18"/>
          <w:lang w:eastAsia="zh-CN"/>
        </w:rPr>
      </w:pPr>
      <w:r>
        <w:rPr>
          <w:rFonts w:hint="eastAsia"/>
          <w:spacing w:val="-3"/>
          <w:sz w:val="18"/>
          <w:szCs w:val="18"/>
          <w:lang w:eastAsia="zh-CN"/>
        </w:rPr>
        <w:t>感谢费等。</w:t>
      </w:r>
    </w:p>
    <w:p w14:paraId="7500563F">
      <w:pPr>
        <w:pStyle w:val="3"/>
        <w:spacing w:before="115" w:line="220" w:lineRule="auto"/>
        <w:ind w:left="491"/>
        <w:rPr>
          <w:sz w:val="18"/>
          <w:szCs w:val="18"/>
          <w:lang w:eastAsia="zh-CN"/>
        </w:rPr>
      </w:pPr>
      <w:r>
        <w:rPr>
          <w:rFonts w:hint="eastAsia"/>
          <w:spacing w:val="-1"/>
          <w:sz w:val="18"/>
          <w:szCs w:val="18"/>
          <w:lang w:eastAsia="zh-CN"/>
        </w:rPr>
        <w:t>2.不准在乙方和相关单位报销任何应由甲方或个人支付的费用。</w:t>
      </w:r>
    </w:p>
    <w:p w14:paraId="658D1447">
      <w:pPr>
        <w:pStyle w:val="3"/>
        <w:spacing w:before="112" w:line="401" w:lineRule="exact"/>
        <w:ind w:left="493"/>
        <w:rPr>
          <w:sz w:val="18"/>
          <w:szCs w:val="18"/>
          <w:lang w:eastAsia="zh-CN"/>
        </w:rPr>
      </w:pPr>
      <w:r>
        <w:rPr>
          <w:rFonts w:hint="eastAsia"/>
          <w:spacing w:val="-2"/>
          <w:position w:val="11"/>
          <w:sz w:val="18"/>
          <w:szCs w:val="18"/>
          <w:lang w:eastAsia="zh-CN"/>
        </w:rPr>
        <w:t>3.不准要求、暗示和接受乙方和相关单位为个人装修住房、婚丧嫁娶、配偶子女的</w:t>
      </w:r>
    </w:p>
    <w:p w14:paraId="11C0EE04">
      <w:pPr>
        <w:pStyle w:val="3"/>
        <w:spacing w:before="1" w:line="219" w:lineRule="auto"/>
        <w:ind w:left="11"/>
        <w:rPr>
          <w:sz w:val="18"/>
          <w:szCs w:val="18"/>
          <w:lang w:eastAsia="zh-CN"/>
        </w:rPr>
      </w:pPr>
      <w:r>
        <w:rPr>
          <w:rFonts w:hint="eastAsia"/>
          <w:spacing w:val="-1"/>
          <w:sz w:val="18"/>
          <w:szCs w:val="18"/>
          <w:lang w:eastAsia="zh-CN"/>
        </w:rPr>
        <w:t>工作安排以及出国(境)、旅游等提供方便。</w:t>
      </w:r>
    </w:p>
    <w:p w14:paraId="3CEBD0E6">
      <w:pPr>
        <w:pStyle w:val="3"/>
        <w:spacing w:before="115" w:line="263" w:lineRule="auto"/>
        <w:ind w:left="12" w:right="21" w:firstLine="475"/>
        <w:rPr>
          <w:sz w:val="18"/>
          <w:szCs w:val="18"/>
          <w:lang w:eastAsia="zh-CN"/>
        </w:rPr>
      </w:pPr>
      <w:r>
        <w:rPr>
          <w:rFonts w:hint="eastAsia"/>
          <w:spacing w:val="-3"/>
          <w:sz w:val="18"/>
          <w:szCs w:val="18"/>
          <w:lang w:eastAsia="zh-CN"/>
        </w:rPr>
        <w:t>4.不准参加有可能影响公正执行公务的乙方和相关单位的宴请和健身、娱乐</w:t>
      </w:r>
      <w:r>
        <w:rPr>
          <w:rFonts w:hint="eastAsia"/>
          <w:spacing w:val="-4"/>
          <w:sz w:val="18"/>
          <w:szCs w:val="18"/>
          <w:lang w:eastAsia="zh-CN"/>
        </w:rPr>
        <w:t>等活动；</w:t>
      </w:r>
      <w:r>
        <w:rPr>
          <w:rFonts w:hint="eastAsia"/>
          <w:spacing w:val="-1"/>
          <w:sz w:val="18"/>
          <w:szCs w:val="18"/>
          <w:lang w:eastAsia="zh-CN"/>
        </w:rPr>
        <w:t>不得接受乙方提供的通讯工具、交通工具和高档办公用品等。</w:t>
      </w:r>
    </w:p>
    <w:p w14:paraId="13FFACA3">
      <w:pPr>
        <w:pStyle w:val="3"/>
        <w:spacing w:before="116" w:line="278" w:lineRule="auto"/>
        <w:ind w:left="11" w:right="192" w:firstLine="481"/>
        <w:rPr>
          <w:sz w:val="18"/>
          <w:szCs w:val="18"/>
          <w:lang w:eastAsia="zh-CN"/>
        </w:rPr>
      </w:pPr>
      <w:r>
        <w:rPr>
          <w:rFonts w:hint="eastAsia"/>
          <w:spacing w:val="-1"/>
          <w:sz w:val="18"/>
          <w:szCs w:val="18"/>
          <w:lang w:eastAsia="zh-CN"/>
        </w:rPr>
        <w:t>5.不准向乙方介绍或为配偶、子女、亲属</w:t>
      </w:r>
      <w:r>
        <w:rPr>
          <w:rFonts w:hint="eastAsia"/>
          <w:spacing w:val="-2"/>
          <w:sz w:val="18"/>
          <w:szCs w:val="18"/>
          <w:lang w:eastAsia="zh-CN"/>
        </w:rPr>
        <w:t>参与同甲方项目合同有关的其它等经济活动。不得以任何理由向乙方和相关单位推荐分包单位和要求乙方购</w:t>
      </w:r>
      <w:r>
        <w:rPr>
          <w:rFonts w:hint="eastAsia"/>
          <w:spacing w:val="-1"/>
          <w:sz w:val="18"/>
          <w:szCs w:val="18"/>
          <w:lang w:eastAsia="zh-CN"/>
        </w:rPr>
        <w:t>买项目合同规定以外的货物类品种等。</w:t>
      </w:r>
    </w:p>
    <w:p w14:paraId="71700671">
      <w:pPr>
        <w:pStyle w:val="3"/>
        <w:spacing w:before="116" w:line="400" w:lineRule="exact"/>
        <w:ind w:left="490"/>
        <w:rPr>
          <w:sz w:val="18"/>
          <w:szCs w:val="18"/>
          <w:lang w:eastAsia="zh-CN"/>
        </w:rPr>
      </w:pPr>
      <w:r>
        <w:rPr>
          <w:rFonts w:hint="eastAsia"/>
          <w:spacing w:val="-2"/>
          <w:position w:val="11"/>
          <w:sz w:val="18"/>
          <w:szCs w:val="18"/>
          <w:lang w:eastAsia="zh-CN"/>
        </w:rPr>
        <w:t>6.不得要求或者接受乙方为其住房装修、婚丧嫁娶活动、配偶子女等亲戚朋友的工</w:t>
      </w:r>
    </w:p>
    <w:p w14:paraId="72CF7B1C">
      <w:pPr>
        <w:pStyle w:val="3"/>
        <w:spacing w:before="1" w:line="219" w:lineRule="auto"/>
        <w:ind w:left="9"/>
        <w:rPr>
          <w:sz w:val="18"/>
          <w:szCs w:val="18"/>
          <w:lang w:eastAsia="zh-CN"/>
        </w:rPr>
      </w:pPr>
      <w:r>
        <w:rPr>
          <w:rFonts w:hint="eastAsia"/>
          <w:spacing w:val="-1"/>
          <w:sz w:val="18"/>
          <w:szCs w:val="18"/>
          <w:lang w:eastAsia="zh-CN"/>
        </w:rPr>
        <w:t>作安排以及出国出境、旅游提供方便等。</w:t>
      </w:r>
    </w:p>
    <w:p w14:paraId="144D9288">
      <w:pPr>
        <w:pStyle w:val="3"/>
        <w:spacing w:before="113" w:line="220" w:lineRule="auto"/>
        <w:ind w:left="494"/>
        <w:rPr>
          <w:sz w:val="18"/>
          <w:szCs w:val="18"/>
          <w:lang w:eastAsia="zh-CN"/>
        </w:rPr>
      </w:pPr>
      <w:r>
        <w:rPr>
          <w:rFonts w:hint="eastAsia"/>
          <w:spacing w:val="-1"/>
          <w:sz w:val="18"/>
          <w:szCs w:val="18"/>
          <w:lang w:eastAsia="zh-CN"/>
        </w:rPr>
        <w:t>7.严格按国家有关部门法规及项目合同公正办事。</w:t>
      </w:r>
    </w:p>
    <w:p w14:paraId="1F822E59">
      <w:pPr>
        <w:pStyle w:val="3"/>
        <w:spacing w:before="115" w:line="220" w:lineRule="auto"/>
        <w:ind w:left="488"/>
        <w:rPr>
          <w:sz w:val="18"/>
          <w:szCs w:val="18"/>
          <w:lang w:eastAsia="zh-CN"/>
        </w:rPr>
      </w:pPr>
      <w:r>
        <w:rPr>
          <w:rFonts w:hint="eastAsia"/>
          <w:spacing w:val="-5"/>
          <w:sz w:val="18"/>
          <w:szCs w:val="18"/>
          <w:lang w:eastAsia="zh-CN"/>
        </w:rPr>
        <w:t>第三条乙方的义务</w:t>
      </w:r>
    </w:p>
    <w:p w14:paraId="2C66819C">
      <w:pPr>
        <w:pStyle w:val="3"/>
        <w:spacing w:before="114" w:line="219" w:lineRule="auto"/>
        <w:ind w:left="506"/>
        <w:rPr>
          <w:sz w:val="18"/>
          <w:szCs w:val="18"/>
          <w:lang w:eastAsia="zh-CN"/>
        </w:rPr>
      </w:pPr>
      <w:r>
        <w:rPr>
          <w:rFonts w:hint="eastAsia"/>
          <w:spacing w:val="-5"/>
          <w:sz w:val="18"/>
          <w:szCs w:val="18"/>
          <w:lang w:eastAsia="zh-CN"/>
        </w:rPr>
        <w:t>1.不得以任何理由向甲方工作人员馈赠礼金、有价证券、贵重礼品和</w:t>
      </w:r>
      <w:r>
        <w:rPr>
          <w:rFonts w:hint="eastAsia"/>
          <w:spacing w:val="-6"/>
          <w:sz w:val="18"/>
          <w:szCs w:val="18"/>
          <w:lang w:eastAsia="zh-CN"/>
        </w:rPr>
        <w:t>回扣、好处费、</w:t>
      </w:r>
    </w:p>
    <w:p w14:paraId="69956A26">
      <w:pPr>
        <w:pStyle w:val="3"/>
        <w:spacing w:before="78" w:line="220" w:lineRule="auto"/>
        <w:ind w:left="215"/>
        <w:rPr>
          <w:sz w:val="18"/>
          <w:szCs w:val="18"/>
          <w:lang w:eastAsia="zh-CN"/>
        </w:rPr>
      </w:pPr>
      <w:r>
        <w:rPr>
          <w:rFonts w:hint="eastAsia"/>
          <w:spacing w:val="-1"/>
          <w:sz w:val="18"/>
          <w:szCs w:val="18"/>
          <w:lang w:eastAsia="zh-CN"/>
        </w:rPr>
        <w:t>感谢费等涉嫌行贿行为。</w:t>
      </w:r>
    </w:p>
    <w:p w14:paraId="3398371E">
      <w:pPr>
        <w:pStyle w:val="3"/>
        <w:spacing w:before="112" w:line="220" w:lineRule="auto"/>
        <w:ind w:left="697"/>
        <w:rPr>
          <w:sz w:val="18"/>
          <w:szCs w:val="18"/>
          <w:lang w:eastAsia="zh-CN"/>
        </w:rPr>
      </w:pPr>
      <w:r>
        <w:rPr>
          <w:rFonts w:hint="eastAsia"/>
          <w:sz w:val="18"/>
          <w:szCs w:val="18"/>
          <w:lang w:eastAsia="zh-CN"/>
        </w:rPr>
        <w:t>2.不得以任何名义为甲方工作人员报销应由甲</w:t>
      </w:r>
      <w:r>
        <w:rPr>
          <w:rFonts w:hint="eastAsia"/>
          <w:spacing w:val="-1"/>
          <w:sz w:val="18"/>
          <w:szCs w:val="18"/>
          <w:lang w:eastAsia="zh-CN"/>
        </w:rPr>
        <w:t>方单位或个人支付的任何费用。</w:t>
      </w:r>
    </w:p>
    <w:p w14:paraId="453325DB">
      <w:pPr>
        <w:pStyle w:val="3"/>
        <w:spacing w:before="114" w:line="401" w:lineRule="exact"/>
        <w:ind w:left="698"/>
        <w:rPr>
          <w:sz w:val="18"/>
          <w:szCs w:val="18"/>
          <w:lang w:eastAsia="zh-CN"/>
        </w:rPr>
      </w:pPr>
      <w:r>
        <w:rPr>
          <w:rFonts w:hint="eastAsia"/>
          <w:spacing w:val="-2"/>
          <w:position w:val="11"/>
          <w:sz w:val="18"/>
          <w:szCs w:val="18"/>
          <w:lang w:eastAsia="zh-CN"/>
        </w:rPr>
        <w:t>3.不得以任何理由给甲方工作人员提供通讯、交通工具和高档办公品或安排参加超</w:t>
      </w:r>
    </w:p>
    <w:p w14:paraId="75FA081F">
      <w:pPr>
        <w:pStyle w:val="3"/>
        <w:spacing w:before="1" w:line="220" w:lineRule="auto"/>
        <w:ind w:left="215"/>
        <w:rPr>
          <w:sz w:val="18"/>
          <w:szCs w:val="18"/>
          <w:lang w:eastAsia="zh-CN"/>
        </w:rPr>
      </w:pPr>
      <w:r>
        <w:rPr>
          <w:rFonts w:hint="eastAsia"/>
          <w:spacing w:val="-2"/>
          <w:sz w:val="18"/>
          <w:szCs w:val="18"/>
          <w:lang w:eastAsia="zh-CN"/>
        </w:rPr>
        <w:t>标准宴请和娱乐活动。</w:t>
      </w:r>
    </w:p>
    <w:p w14:paraId="1D33B0BF">
      <w:pPr>
        <w:pStyle w:val="3"/>
        <w:spacing w:before="111" w:line="401" w:lineRule="exact"/>
        <w:ind w:left="693"/>
        <w:rPr>
          <w:sz w:val="18"/>
          <w:szCs w:val="18"/>
          <w:lang w:eastAsia="zh-CN"/>
        </w:rPr>
      </w:pPr>
      <w:r>
        <w:rPr>
          <w:rFonts w:hint="eastAsia"/>
          <w:spacing w:val="-5"/>
          <w:position w:val="11"/>
          <w:sz w:val="18"/>
          <w:szCs w:val="18"/>
          <w:lang w:eastAsia="zh-CN"/>
        </w:rPr>
        <w:t>4.不准为甲方工作人员的住房装修、婚丧嫁娶、配偶子女的工作安排以及出国(境)、</w:t>
      </w:r>
    </w:p>
    <w:p w14:paraId="2727F541">
      <w:pPr>
        <w:pStyle w:val="3"/>
        <w:spacing w:line="219" w:lineRule="auto"/>
        <w:ind w:left="213"/>
        <w:rPr>
          <w:sz w:val="18"/>
          <w:szCs w:val="18"/>
          <w:lang w:eastAsia="zh-CN"/>
        </w:rPr>
      </w:pPr>
      <w:r>
        <w:rPr>
          <w:rFonts w:hint="eastAsia"/>
          <w:spacing w:val="-2"/>
          <w:sz w:val="18"/>
          <w:szCs w:val="18"/>
          <w:lang w:eastAsia="zh-CN"/>
        </w:rPr>
        <w:t>旅游等提供方便。</w:t>
      </w:r>
    </w:p>
    <w:p w14:paraId="4E057998">
      <w:pPr>
        <w:pStyle w:val="3"/>
        <w:spacing w:before="115" w:line="220" w:lineRule="auto"/>
        <w:ind w:left="694"/>
        <w:rPr>
          <w:sz w:val="18"/>
          <w:szCs w:val="18"/>
          <w:lang w:eastAsia="zh-CN"/>
        </w:rPr>
      </w:pPr>
      <w:r>
        <w:rPr>
          <w:rFonts w:hint="eastAsia"/>
          <w:spacing w:val="-2"/>
          <w:sz w:val="18"/>
          <w:szCs w:val="18"/>
          <w:lang w:eastAsia="zh-CN"/>
        </w:rPr>
        <w:t>第四条 违约责任</w:t>
      </w:r>
    </w:p>
    <w:p w14:paraId="6E3C6742">
      <w:pPr>
        <w:pStyle w:val="3"/>
        <w:spacing w:before="113" w:line="308" w:lineRule="auto"/>
        <w:ind w:left="215" w:right="140" w:firstLine="496"/>
        <w:rPr>
          <w:sz w:val="18"/>
          <w:szCs w:val="18"/>
          <w:lang w:eastAsia="zh-CN"/>
        </w:rPr>
      </w:pPr>
      <w:r>
        <w:rPr>
          <w:rFonts w:hint="eastAsia"/>
          <w:spacing w:val="-2"/>
          <w:sz w:val="18"/>
          <w:szCs w:val="18"/>
          <w:lang w:eastAsia="zh-CN"/>
        </w:rPr>
        <w:t>1.甲方单位及工作人员有违反本协议书第一、二条责任行为的，按照管理权</w:t>
      </w:r>
      <w:r>
        <w:rPr>
          <w:rFonts w:hint="eastAsia"/>
          <w:spacing w:val="-3"/>
          <w:sz w:val="18"/>
          <w:szCs w:val="18"/>
          <w:lang w:eastAsia="zh-CN"/>
        </w:rPr>
        <w:t>限，依</w:t>
      </w:r>
      <w:r>
        <w:rPr>
          <w:rFonts w:hint="eastAsia"/>
          <w:spacing w:val="-6"/>
          <w:sz w:val="18"/>
          <w:szCs w:val="18"/>
          <w:lang w:eastAsia="zh-CN"/>
        </w:rPr>
        <w:t>照有关法律法规和规定给予党纪、政纪处分；涉嫌犯罪的，移交司法机关追</w:t>
      </w:r>
      <w:r>
        <w:rPr>
          <w:rFonts w:hint="eastAsia"/>
          <w:spacing w:val="-7"/>
          <w:sz w:val="18"/>
          <w:szCs w:val="18"/>
          <w:lang w:eastAsia="zh-CN"/>
        </w:rPr>
        <w:t>究刑事责任；</w:t>
      </w:r>
      <w:r>
        <w:rPr>
          <w:rFonts w:hint="eastAsia"/>
          <w:spacing w:val="-2"/>
          <w:sz w:val="18"/>
          <w:szCs w:val="18"/>
          <w:lang w:eastAsia="zh-CN"/>
        </w:rPr>
        <w:t>给乙方造成经济损失的，应按经济损失的10倍予以赔偿。</w:t>
      </w:r>
    </w:p>
    <w:p w14:paraId="65A3C5BB">
      <w:pPr>
        <w:pStyle w:val="3"/>
        <w:spacing w:before="111" w:line="286" w:lineRule="auto"/>
        <w:ind w:left="216" w:right="191" w:firstLine="480"/>
        <w:rPr>
          <w:sz w:val="18"/>
          <w:szCs w:val="18"/>
          <w:lang w:eastAsia="zh-CN"/>
        </w:rPr>
      </w:pPr>
      <w:r>
        <w:rPr>
          <w:rFonts w:hint="eastAsia"/>
          <w:spacing w:val="-1"/>
          <w:sz w:val="18"/>
          <w:szCs w:val="18"/>
          <w:lang w:eastAsia="zh-CN"/>
        </w:rPr>
        <w:t>2.乙方单位及工作人员有违反本协议书第一、</w:t>
      </w:r>
      <w:r>
        <w:rPr>
          <w:rFonts w:hint="eastAsia"/>
          <w:spacing w:val="-2"/>
          <w:sz w:val="18"/>
          <w:szCs w:val="18"/>
          <w:lang w:eastAsia="zh-CN"/>
        </w:rPr>
        <w:t>三条责任行为的，通报其管理单位；涉嫌犯罪的，移交司法机关追究刑事责任；给甲方单位造成经济损失的，应按经济损失</w:t>
      </w:r>
      <w:r>
        <w:rPr>
          <w:rFonts w:hint="eastAsia"/>
          <w:sz w:val="18"/>
          <w:szCs w:val="18"/>
          <w:lang w:eastAsia="zh-CN"/>
        </w:rPr>
        <w:t xml:space="preserve">的10倍应予以赔偿。同时，凡违反本协议第三条规定之一的，将乙方列入投标、采购 </w:t>
      </w:r>
      <w:r>
        <w:rPr>
          <w:rFonts w:hint="eastAsia"/>
          <w:spacing w:val="-2"/>
          <w:sz w:val="18"/>
          <w:szCs w:val="18"/>
          <w:lang w:eastAsia="zh-CN"/>
        </w:rPr>
        <w:t>单位不良记录的“黑名单”，给予乙方一至三年内不得进入甲方各类</w:t>
      </w:r>
      <w:r>
        <w:rPr>
          <w:rFonts w:hint="eastAsia"/>
          <w:spacing w:val="-3"/>
          <w:sz w:val="18"/>
          <w:szCs w:val="18"/>
          <w:lang w:eastAsia="zh-CN"/>
        </w:rPr>
        <w:t>经营活动的处罚。</w:t>
      </w:r>
    </w:p>
    <w:p w14:paraId="0609BFBE">
      <w:pPr>
        <w:pStyle w:val="3"/>
        <w:spacing w:before="78" w:line="308" w:lineRule="auto"/>
        <w:ind w:left="12" w:firstLine="704" w:firstLineChars="400"/>
        <w:rPr>
          <w:sz w:val="18"/>
          <w:szCs w:val="18"/>
          <w:lang w:eastAsia="zh-CN"/>
        </w:rPr>
      </w:pPr>
      <w:r>
        <w:rPr>
          <w:rFonts w:hint="eastAsia"/>
          <w:spacing w:val="-2"/>
          <w:sz w:val="18"/>
          <w:szCs w:val="18"/>
          <w:lang w:eastAsia="zh-CN"/>
        </w:rPr>
        <w:t>第五条 本协议书作为</w:t>
      </w:r>
      <w:r>
        <w:rPr>
          <w:rFonts w:hint="eastAsia" w:ascii="宋体" w:hAnsi="宋体" w:eastAsia="宋体" w:cs="宋体"/>
          <w:spacing w:val="-2"/>
          <w:kern w:val="2"/>
          <w:sz w:val="18"/>
          <w:szCs w:val="18"/>
          <w:lang w:val="en-US" w:eastAsia="zh-CN" w:bidi="ar-SA"/>
        </w:rPr>
        <w:t>鄂东医养集团（市二医院）2025年工会会员元旦、春节慰问物资采购项</w:t>
      </w:r>
      <w:bookmarkStart w:id="3" w:name="_GoBack"/>
      <w:bookmarkEnd w:id="3"/>
      <w:r>
        <w:rPr>
          <w:rFonts w:hint="eastAsia"/>
          <w:spacing w:val="-2"/>
          <w:sz w:val="18"/>
          <w:szCs w:val="18"/>
          <w:lang w:eastAsia="zh-CN"/>
        </w:rPr>
        <w:t>目合同的附件，</w:t>
      </w:r>
      <w:r>
        <w:rPr>
          <w:rFonts w:hint="eastAsia"/>
          <w:spacing w:val="-3"/>
          <w:sz w:val="18"/>
          <w:szCs w:val="18"/>
          <w:lang w:eastAsia="zh-CN"/>
        </w:rPr>
        <w:t>与项目</w:t>
      </w:r>
      <w:r>
        <w:rPr>
          <w:rFonts w:hint="eastAsia"/>
          <w:spacing w:val="-1"/>
          <w:sz w:val="18"/>
          <w:szCs w:val="18"/>
          <w:lang w:eastAsia="zh-CN"/>
        </w:rPr>
        <w:t>合同具有同等法律效力。经双方签署后立即生效。</w:t>
      </w:r>
    </w:p>
    <w:p w14:paraId="432DBD19">
      <w:pPr>
        <w:pStyle w:val="3"/>
        <w:spacing w:before="113" w:line="219" w:lineRule="auto"/>
        <w:ind w:left="694"/>
        <w:rPr>
          <w:sz w:val="18"/>
          <w:szCs w:val="18"/>
          <w:lang w:eastAsia="zh-CN"/>
        </w:rPr>
      </w:pPr>
      <w:r>
        <w:rPr>
          <w:rFonts w:hint="eastAsia"/>
          <w:sz w:val="18"/>
          <w:szCs w:val="18"/>
          <w:lang w:eastAsia="zh-CN"/>
        </w:rPr>
        <w:t>第六条 本协议书的有效期为双方签署之日起至该</w:t>
      </w:r>
      <w:r>
        <w:rPr>
          <w:rFonts w:hint="eastAsia"/>
          <w:spacing w:val="-1"/>
          <w:sz w:val="18"/>
          <w:szCs w:val="18"/>
          <w:lang w:eastAsia="zh-CN"/>
        </w:rPr>
        <w:t>项目合同验收完成时止。</w:t>
      </w:r>
    </w:p>
    <w:p w14:paraId="75099819">
      <w:pPr>
        <w:pStyle w:val="3"/>
        <w:spacing w:before="116" w:line="219" w:lineRule="auto"/>
        <w:ind w:left="694"/>
        <w:rPr>
          <w:sz w:val="18"/>
          <w:szCs w:val="18"/>
          <w:lang w:eastAsia="zh-CN"/>
        </w:rPr>
      </w:pPr>
      <w:r>
        <w:rPr>
          <w:rFonts w:hint="eastAsia"/>
          <w:spacing w:val="-2"/>
          <w:sz w:val="18"/>
          <w:szCs w:val="18"/>
          <w:lang w:eastAsia="zh-CN"/>
        </w:rPr>
        <w:t>第七条 本协议书一式</w:t>
      </w:r>
      <w:r>
        <w:rPr>
          <w:rFonts w:hint="eastAsia"/>
          <w:spacing w:val="-2"/>
          <w:sz w:val="18"/>
          <w:szCs w:val="18"/>
          <w:u w:val="single"/>
          <w:lang w:eastAsia="zh-CN"/>
        </w:rPr>
        <w:t>肆</w:t>
      </w:r>
      <w:r>
        <w:rPr>
          <w:rFonts w:hint="eastAsia"/>
          <w:spacing w:val="-2"/>
          <w:sz w:val="18"/>
          <w:szCs w:val="18"/>
          <w:lang w:eastAsia="zh-CN"/>
        </w:rPr>
        <w:t>份，甲方</w:t>
      </w:r>
      <w:r>
        <w:rPr>
          <w:rFonts w:hint="eastAsia"/>
          <w:spacing w:val="-2"/>
          <w:sz w:val="18"/>
          <w:szCs w:val="18"/>
          <w:u w:val="single"/>
          <w:lang w:eastAsia="zh-CN"/>
        </w:rPr>
        <w:t>贰</w:t>
      </w:r>
      <w:r>
        <w:rPr>
          <w:rFonts w:hint="eastAsia"/>
          <w:spacing w:val="-2"/>
          <w:sz w:val="18"/>
          <w:szCs w:val="18"/>
          <w:lang w:eastAsia="zh-CN"/>
        </w:rPr>
        <w:t>份，乙方</w:t>
      </w:r>
      <w:r>
        <w:rPr>
          <w:rFonts w:hint="eastAsia"/>
          <w:spacing w:val="-2"/>
          <w:sz w:val="18"/>
          <w:szCs w:val="18"/>
          <w:u w:val="single"/>
          <w:lang w:eastAsia="zh-CN"/>
        </w:rPr>
        <w:t>贰</w:t>
      </w:r>
      <w:r>
        <w:rPr>
          <w:rFonts w:hint="eastAsia"/>
          <w:spacing w:val="-2"/>
          <w:sz w:val="18"/>
          <w:szCs w:val="18"/>
          <w:lang w:eastAsia="zh-CN"/>
        </w:rPr>
        <w:t>份。</w:t>
      </w:r>
    </w:p>
    <w:p w14:paraId="3BB56BE3">
      <w:pPr>
        <w:spacing w:before="16"/>
        <w:rPr>
          <w:rFonts w:ascii="宋体" w:hAnsi="宋体" w:eastAsia="宋体" w:cs="宋体"/>
          <w:sz w:val="18"/>
          <w:szCs w:val="18"/>
          <w:lang w:eastAsia="zh-CN"/>
        </w:rPr>
      </w:pPr>
    </w:p>
    <w:p w14:paraId="2CDB8796">
      <w:pPr>
        <w:spacing w:before="16"/>
        <w:rPr>
          <w:rFonts w:ascii="宋体" w:hAnsi="宋体" w:eastAsia="宋体" w:cs="宋体"/>
          <w:sz w:val="18"/>
          <w:szCs w:val="18"/>
          <w:lang w:eastAsia="zh-CN"/>
        </w:rPr>
      </w:pPr>
    </w:p>
    <w:tbl>
      <w:tblPr>
        <w:tblStyle w:val="13"/>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1"/>
        <w:gridCol w:w="4541"/>
      </w:tblGrid>
      <w:tr w14:paraId="4801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31" w:type="dxa"/>
          </w:tcPr>
          <w:p w14:paraId="0C43E59F">
            <w:pPr>
              <w:pStyle w:val="3"/>
              <w:spacing w:before="78" w:line="308" w:lineRule="auto"/>
              <w:ind w:left="12"/>
              <w:rPr>
                <w:sz w:val="18"/>
                <w:szCs w:val="18"/>
                <w:lang w:eastAsia="zh-CN"/>
              </w:rPr>
            </w:pPr>
            <w:r>
              <w:rPr>
                <w:rFonts w:hint="eastAsia"/>
                <w:spacing w:val="-2"/>
                <w:sz w:val="18"/>
                <w:szCs w:val="18"/>
                <w:lang w:eastAsia="zh-CN"/>
              </w:rPr>
              <w:t>甲方</w:t>
            </w:r>
            <w:r>
              <w:rPr>
                <w:rFonts w:hint="eastAsia"/>
                <w:spacing w:val="-3"/>
                <w:sz w:val="18"/>
                <w:szCs w:val="18"/>
                <w:lang w:eastAsia="zh-CN"/>
              </w:rPr>
              <w:t>：</w:t>
            </w:r>
            <w:r>
              <w:rPr>
                <w:rFonts w:hint="eastAsia"/>
                <w:spacing w:val="-2"/>
                <w:sz w:val="18"/>
                <w:szCs w:val="18"/>
                <w:lang w:eastAsia="zh-CN"/>
              </w:rPr>
              <w:t>黄石市第二医院有限公司工会委员会</w:t>
            </w:r>
          </w:p>
        </w:tc>
        <w:tc>
          <w:tcPr>
            <w:tcW w:w="4541" w:type="dxa"/>
          </w:tcPr>
          <w:p w14:paraId="3D0D6B93">
            <w:pPr>
              <w:spacing w:line="560" w:lineRule="exact"/>
              <w:rPr>
                <w:sz w:val="18"/>
                <w:szCs w:val="18"/>
                <w:lang w:eastAsia="zh-CN"/>
              </w:rPr>
            </w:pPr>
            <w:r>
              <w:rPr>
                <w:rFonts w:hint="eastAsia"/>
                <w:spacing w:val="-2"/>
                <w:sz w:val="18"/>
                <w:szCs w:val="18"/>
                <w:lang w:eastAsia="zh-CN"/>
              </w:rPr>
              <w:t>乙方：</w:t>
            </w:r>
          </w:p>
        </w:tc>
      </w:tr>
      <w:tr w14:paraId="1CF8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31" w:type="dxa"/>
          </w:tcPr>
          <w:p w14:paraId="23B7C423">
            <w:pPr>
              <w:pStyle w:val="14"/>
              <w:spacing w:before="153" w:line="220" w:lineRule="auto"/>
              <w:rPr>
                <w:sz w:val="18"/>
                <w:szCs w:val="18"/>
                <w:lang w:eastAsia="zh-CN"/>
              </w:rPr>
            </w:pPr>
            <w:r>
              <w:rPr>
                <w:rFonts w:hint="eastAsia"/>
                <w:spacing w:val="-2"/>
                <w:sz w:val="18"/>
                <w:szCs w:val="18"/>
                <w:lang w:eastAsia="zh-CN"/>
              </w:rPr>
              <w:t>地址：黄石市黄石港区青山桥102号</w:t>
            </w:r>
          </w:p>
        </w:tc>
        <w:tc>
          <w:tcPr>
            <w:tcW w:w="4541" w:type="dxa"/>
          </w:tcPr>
          <w:p w14:paraId="48FCD871">
            <w:pPr>
              <w:pStyle w:val="14"/>
              <w:spacing w:before="153" w:line="223" w:lineRule="auto"/>
              <w:rPr>
                <w:rFonts w:hint="eastAsia" w:eastAsia="宋体"/>
                <w:sz w:val="18"/>
                <w:szCs w:val="18"/>
                <w:lang w:val="en-US" w:eastAsia="zh-CN"/>
              </w:rPr>
            </w:pPr>
            <w:r>
              <w:rPr>
                <w:rFonts w:hint="eastAsia"/>
                <w:spacing w:val="7"/>
                <w:sz w:val="18"/>
                <w:szCs w:val="18"/>
                <w:lang w:eastAsia="zh-CN"/>
              </w:rPr>
              <w:t>地址：</w:t>
            </w:r>
          </w:p>
        </w:tc>
      </w:tr>
      <w:tr w14:paraId="638C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931" w:type="dxa"/>
          </w:tcPr>
          <w:p w14:paraId="274E39E7">
            <w:pPr>
              <w:pStyle w:val="14"/>
              <w:spacing w:before="154" w:line="220" w:lineRule="auto"/>
              <w:rPr>
                <w:sz w:val="18"/>
                <w:szCs w:val="18"/>
                <w:lang w:eastAsia="zh-CN"/>
              </w:rPr>
            </w:pPr>
            <w:r>
              <w:rPr>
                <w:rFonts w:hint="eastAsia"/>
                <w:spacing w:val="-1"/>
                <w:sz w:val="18"/>
                <w:szCs w:val="18"/>
                <w:lang w:eastAsia="zh-CN"/>
              </w:rPr>
              <w:t>法人或授权代理人签字：</w:t>
            </w:r>
          </w:p>
        </w:tc>
        <w:tc>
          <w:tcPr>
            <w:tcW w:w="4541" w:type="dxa"/>
          </w:tcPr>
          <w:p w14:paraId="1087F60C">
            <w:pPr>
              <w:pStyle w:val="14"/>
              <w:spacing w:before="154" w:line="220" w:lineRule="auto"/>
              <w:rPr>
                <w:sz w:val="18"/>
                <w:szCs w:val="18"/>
                <w:lang w:eastAsia="zh-CN"/>
              </w:rPr>
            </w:pPr>
            <w:r>
              <w:rPr>
                <w:rFonts w:hint="eastAsia"/>
                <w:color w:val="auto"/>
                <w:spacing w:val="-1"/>
                <w:sz w:val="18"/>
                <w:szCs w:val="18"/>
                <w:lang w:eastAsia="zh-CN"/>
              </w:rPr>
              <w:t>法人或授权代理人签字：</w:t>
            </w:r>
          </w:p>
        </w:tc>
      </w:tr>
      <w:tr w14:paraId="3062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31" w:type="dxa"/>
          </w:tcPr>
          <w:p w14:paraId="2AFB9B97">
            <w:pPr>
              <w:pStyle w:val="14"/>
              <w:spacing w:before="155" w:line="220" w:lineRule="auto"/>
              <w:rPr>
                <w:rFonts w:hint="default" w:eastAsia="宋体"/>
                <w:sz w:val="18"/>
                <w:szCs w:val="18"/>
                <w:lang w:val="en-US" w:eastAsia="zh-CN"/>
              </w:rPr>
            </w:pPr>
            <w:r>
              <w:rPr>
                <w:rFonts w:hint="eastAsia"/>
                <w:spacing w:val="-5"/>
                <w:sz w:val="18"/>
                <w:szCs w:val="18"/>
              </w:rPr>
              <w:t>签订日期：</w:t>
            </w:r>
            <w:r>
              <w:rPr>
                <w:rFonts w:hint="eastAsia"/>
                <w:spacing w:val="-5"/>
                <w:sz w:val="18"/>
                <w:szCs w:val="18"/>
                <w:lang w:val="en-US" w:eastAsia="zh-CN"/>
              </w:rPr>
              <w:t xml:space="preserve">        年    月    日</w:t>
            </w:r>
          </w:p>
        </w:tc>
        <w:tc>
          <w:tcPr>
            <w:tcW w:w="4541" w:type="dxa"/>
          </w:tcPr>
          <w:p w14:paraId="28A73E5D">
            <w:pPr>
              <w:pStyle w:val="14"/>
              <w:spacing w:before="155" w:line="220" w:lineRule="auto"/>
              <w:rPr>
                <w:rFonts w:hint="default" w:eastAsia="宋体"/>
                <w:sz w:val="18"/>
                <w:szCs w:val="18"/>
                <w:lang w:val="en-US" w:eastAsia="zh-CN"/>
              </w:rPr>
            </w:pPr>
            <w:r>
              <w:rPr>
                <w:rFonts w:hint="eastAsia"/>
                <w:spacing w:val="-5"/>
                <w:sz w:val="18"/>
                <w:szCs w:val="18"/>
              </w:rPr>
              <w:t>签订日期：</w:t>
            </w:r>
            <w:r>
              <w:rPr>
                <w:rFonts w:hint="eastAsia"/>
                <w:spacing w:val="-5"/>
                <w:sz w:val="18"/>
                <w:szCs w:val="18"/>
                <w:lang w:val="en-US" w:eastAsia="zh-CN"/>
              </w:rPr>
              <w:t xml:space="preserve">    年  月    日</w:t>
            </w:r>
          </w:p>
        </w:tc>
      </w:tr>
    </w:tbl>
    <w:p w14:paraId="43910B90">
      <w:pPr>
        <w:wordWrap w:val="0"/>
        <w:spacing w:line="560" w:lineRule="exact"/>
        <w:ind w:firstLine="640" w:firstLineChars="200"/>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roma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CCF35"/>
    <w:multiLevelType w:val="singleLevel"/>
    <w:tmpl w:val="E9FCCF3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4M2ZlNjdjZjE4YWFhYzM0ZWE4MTM2ZWQ2NjQ1NWYifQ=="/>
  </w:docVars>
  <w:rsids>
    <w:rsidRoot w:val="007B784D"/>
    <w:rsid w:val="007B784D"/>
    <w:rsid w:val="007C1DC5"/>
    <w:rsid w:val="007E0EA9"/>
    <w:rsid w:val="009039A1"/>
    <w:rsid w:val="00982E31"/>
    <w:rsid w:val="00A525CB"/>
    <w:rsid w:val="00AA588D"/>
    <w:rsid w:val="00CE007C"/>
    <w:rsid w:val="0BCA7957"/>
    <w:rsid w:val="0E1D0F51"/>
    <w:rsid w:val="0FFA0793"/>
    <w:rsid w:val="11481EBB"/>
    <w:rsid w:val="132D0825"/>
    <w:rsid w:val="13D07FC2"/>
    <w:rsid w:val="1589127C"/>
    <w:rsid w:val="17D34B27"/>
    <w:rsid w:val="197D7D98"/>
    <w:rsid w:val="1A407F31"/>
    <w:rsid w:val="1FDD6948"/>
    <w:rsid w:val="23AA773D"/>
    <w:rsid w:val="23CC26C6"/>
    <w:rsid w:val="24D03C5C"/>
    <w:rsid w:val="272F3D05"/>
    <w:rsid w:val="28C86C01"/>
    <w:rsid w:val="29CF2DA4"/>
    <w:rsid w:val="2D3A5EEB"/>
    <w:rsid w:val="35256B37"/>
    <w:rsid w:val="37C97798"/>
    <w:rsid w:val="390976D5"/>
    <w:rsid w:val="3A0B4AF4"/>
    <w:rsid w:val="3CD346F3"/>
    <w:rsid w:val="3E902860"/>
    <w:rsid w:val="40540964"/>
    <w:rsid w:val="42287569"/>
    <w:rsid w:val="43163D6B"/>
    <w:rsid w:val="45691D18"/>
    <w:rsid w:val="46D105A9"/>
    <w:rsid w:val="4837595C"/>
    <w:rsid w:val="48605D19"/>
    <w:rsid w:val="4E706F79"/>
    <w:rsid w:val="4EDD2696"/>
    <w:rsid w:val="4EF20C21"/>
    <w:rsid w:val="50DE4452"/>
    <w:rsid w:val="52F87B1A"/>
    <w:rsid w:val="547B0CF4"/>
    <w:rsid w:val="556E51AC"/>
    <w:rsid w:val="585F57BE"/>
    <w:rsid w:val="5E194DD6"/>
    <w:rsid w:val="5F944E47"/>
    <w:rsid w:val="61DD25CA"/>
    <w:rsid w:val="6604188B"/>
    <w:rsid w:val="68AA5354"/>
    <w:rsid w:val="68E728A2"/>
    <w:rsid w:val="690A1BDC"/>
    <w:rsid w:val="6ED41350"/>
    <w:rsid w:val="6F0F4163"/>
    <w:rsid w:val="6F3B4F58"/>
    <w:rsid w:val="6F4D0D50"/>
    <w:rsid w:val="70242CA6"/>
    <w:rsid w:val="705A4079"/>
    <w:rsid w:val="70644A76"/>
    <w:rsid w:val="754934D6"/>
    <w:rsid w:val="77E636E8"/>
    <w:rsid w:val="78163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0"/>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480" w:lineRule="auto"/>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3341</Words>
  <Characters>3389</Characters>
  <Lines>25</Lines>
  <Paragraphs>7</Paragraphs>
  <TotalTime>1</TotalTime>
  <ScaleCrop>false</ScaleCrop>
  <LinksUpToDate>false</LinksUpToDate>
  <CharactersWithSpaces>3769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2023-08-22T09:30:00Z</dcterms:created>
  <dc:creator>Administrator</dc:creator>
  <cp:lastModifiedBy>超超</cp:lastModifiedBy>
  <cp:lastPrinted>2022-12-28T01:26:00Z</cp:lastPrinted>
  <dcterms:modified xsi:type="dcterms:W3CDTF">2024-12-24T00:58:42Z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DAD03F01DC0A431181B76CCFBDF8ECC7</vt:lpwstr>
  </property>
</Properties>
</file>