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BE" w:rsidRDefault="00732870">
      <w:pPr>
        <w:widowControl/>
        <w:spacing w:after="150" w:line="360" w:lineRule="exact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投标单位：</w:t>
      </w:r>
    </w:p>
    <w:p w:rsidR="00D325BE" w:rsidRDefault="00732870">
      <w:pPr>
        <w:widowControl/>
        <w:spacing w:after="150" w:line="360" w:lineRule="exact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招标项目：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2"/>
        <w:gridCol w:w="8"/>
        <w:gridCol w:w="901"/>
        <w:gridCol w:w="4507"/>
        <w:gridCol w:w="1218"/>
      </w:tblGrid>
      <w:tr w:rsidR="00D325BE">
        <w:trPr>
          <w:trHeight w:val="431"/>
          <w:tblHeader/>
          <w:jc w:val="center"/>
        </w:trPr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BE" w:rsidRDefault="00732870">
            <w:pPr>
              <w:widowControl/>
              <w:ind w:firstLineChars="1372" w:firstLine="3306"/>
              <w:jc w:val="left"/>
            </w:pPr>
            <w:r>
              <w:rPr>
                <w:rFonts w:ascii="宋体" w:hAnsi="宋体" w:cs="宋体" w:hint="eastAsia"/>
                <w:b/>
                <w:sz w:val="24"/>
              </w:rPr>
              <w:t>评分细则</w:t>
            </w:r>
          </w:p>
        </w:tc>
      </w:tr>
      <w:tr w:rsidR="00D325BE" w:rsidTr="00204A92">
        <w:trPr>
          <w:trHeight w:val="663"/>
          <w:tblHeader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732870"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204A92"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732870"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204A92">
              <w:rPr>
                <w:rFonts w:ascii="宋体" w:hAnsi="宋体" w:cs="宋体" w:hint="eastAsia"/>
                <w:b/>
                <w:sz w:val="24"/>
              </w:rPr>
              <w:t>满分分值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732870"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204A92">
              <w:rPr>
                <w:rFonts w:ascii="宋体" w:hAnsi="宋体" w:cs="宋体" w:hint="eastAsia"/>
                <w:b/>
                <w:sz w:val="24"/>
              </w:rPr>
              <w:t>评分标准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D325BE" w:rsidRPr="00204A92" w:rsidRDefault="00732870">
            <w:pPr>
              <w:widowControl/>
              <w:spacing w:line="260" w:lineRule="exact"/>
              <w:jc w:val="center"/>
              <w:rPr>
                <w:b/>
                <w:sz w:val="24"/>
              </w:rPr>
            </w:pPr>
            <w:r w:rsidRPr="00204A92">
              <w:rPr>
                <w:rFonts w:hint="eastAsia"/>
                <w:b/>
                <w:sz w:val="24"/>
              </w:rPr>
              <w:t>得分情况</w:t>
            </w:r>
          </w:p>
        </w:tc>
      </w:tr>
      <w:tr w:rsidR="00D325BE" w:rsidTr="00204A92">
        <w:trPr>
          <w:trHeight w:val="146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732870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 w:rsidRPr="00204A92">
              <w:rPr>
                <w:rFonts w:ascii="宋体" w:hAnsi="宋体" w:cs="宋体" w:hint="eastAsia"/>
                <w:sz w:val="24"/>
              </w:rPr>
              <w:t>投标报价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满足招标文件要求且投标总价最低的投标报价为评分基准价，其价格分为满分；其他投标人的价格分统一按照以下公式计算：投标报价得分＝（评标基准价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投标总价）×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0%</w:t>
            </w:r>
            <w:r>
              <w:rPr>
                <w:rFonts w:ascii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</w:p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最终计算结果保留两位小数。</w:t>
            </w:r>
          </w:p>
        </w:tc>
        <w:tc>
          <w:tcPr>
            <w:tcW w:w="1218" w:type="dxa"/>
            <w:shd w:val="clear" w:color="auto" w:fill="auto"/>
          </w:tcPr>
          <w:p w:rsidR="00D325BE" w:rsidRDefault="00D325BE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D325BE" w:rsidTr="00204A92">
        <w:trPr>
          <w:trHeight w:val="1416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732870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 w:rsidRPr="00204A92">
              <w:rPr>
                <w:rFonts w:ascii="宋体" w:hAnsi="宋体" w:cs="宋体" w:hint="eastAsia"/>
                <w:sz w:val="24"/>
              </w:rPr>
              <w:t>商务与技术部分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投标人所投产品完全满足招标文件技术需求得</w:t>
            </w: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重要技术参数有一项负偏离或不满足扣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分，其余指标的负偏离或不满足，扣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分，扣完为止。</w:t>
            </w:r>
          </w:p>
        </w:tc>
        <w:tc>
          <w:tcPr>
            <w:tcW w:w="1218" w:type="dxa"/>
            <w:shd w:val="clear" w:color="auto" w:fill="auto"/>
          </w:tcPr>
          <w:p w:rsidR="00D325BE" w:rsidRDefault="00D325BE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D325BE" w:rsidTr="00204A92">
        <w:trPr>
          <w:trHeight w:val="87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732870">
            <w:pPr>
              <w:spacing w:line="2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204A92">
              <w:rPr>
                <w:rFonts w:ascii="宋体" w:hAnsi="宋体" w:cs="宋体" w:hint="eastAsia"/>
                <w:sz w:val="24"/>
              </w:rPr>
              <w:t>质量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D325BE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  <w:p w:rsidR="00D325BE" w:rsidRDefault="00732870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标识质量及材质符合要求，得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其中一项符合要求，得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两项均不符合得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</w:rPr>
              <w:t>分。</w:t>
            </w:r>
          </w:p>
        </w:tc>
        <w:tc>
          <w:tcPr>
            <w:tcW w:w="1218" w:type="dxa"/>
            <w:shd w:val="clear" w:color="auto" w:fill="auto"/>
          </w:tcPr>
          <w:p w:rsidR="00D325BE" w:rsidRDefault="00D325BE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D325BE" w:rsidTr="00204A92">
        <w:trPr>
          <w:trHeight w:val="1179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D325BE"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D325BE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投标人样品齐全，质量优质得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分，样品齐全，质量基本合格得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分。样品齐全，部分质量不合格，得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分。样品不齐全不得分，质量不合格不得分。</w:t>
            </w:r>
          </w:p>
        </w:tc>
        <w:tc>
          <w:tcPr>
            <w:tcW w:w="1218" w:type="dxa"/>
            <w:shd w:val="clear" w:color="auto" w:fill="auto"/>
          </w:tcPr>
          <w:p w:rsidR="00D325BE" w:rsidRDefault="00D325BE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D325BE" w:rsidTr="00204A92">
        <w:trPr>
          <w:trHeight w:val="790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D325BE"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D325BE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投标人样品设计主题鲜明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文案层次清晰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构思新颖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唯美温馨，得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分，主题明确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构图完整，得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分，主题明确，得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分。主题不清不得分。</w:t>
            </w:r>
          </w:p>
        </w:tc>
        <w:tc>
          <w:tcPr>
            <w:tcW w:w="1218" w:type="dxa"/>
            <w:shd w:val="clear" w:color="auto" w:fill="auto"/>
          </w:tcPr>
          <w:p w:rsidR="00D325BE" w:rsidRDefault="00D325BE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D325BE" w:rsidTr="00204A92">
        <w:trPr>
          <w:trHeight w:val="602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732870">
            <w:pPr>
              <w:widowControl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 w:rsidRPr="00204A92">
              <w:rPr>
                <w:rFonts w:ascii="宋体" w:hAnsi="宋体" w:cs="宋体" w:hint="eastAsia"/>
                <w:sz w:val="24"/>
              </w:rPr>
              <w:t xml:space="preserve"> </w:t>
            </w:r>
            <w:r w:rsidRPr="00204A92">
              <w:rPr>
                <w:rFonts w:ascii="宋体" w:hAnsi="宋体" w:cs="宋体" w:hint="eastAsia"/>
                <w:sz w:val="24"/>
              </w:rPr>
              <w:t>服务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质保期满足招标文件要求的得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分，每延长一个月加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分，最高得</w:t>
            </w: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分；不满足不得分；</w:t>
            </w:r>
          </w:p>
        </w:tc>
        <w:tc>
          <w:tcPr>
            <w:tcW w:w="1218" w:type="dxa"/>
            <w:shd w:val="clear" w:color="auto" w:fill="auto"/>
          </w:tcPr>
          <w:p w:rsidR="00D325BE" w:rsidRDefault="00D325BE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D325BE" w:rsidTr="00204A92">
        <w:trPr>
          <w:trHeight w:val="858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D325BE">
            <w:pPr>
              <w:widowControl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D325BE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提供服务承诺、廉洁自律承诺、承诺接受采购人、财务、纪检部门考核、监管。优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分；良</w:t>
            </w: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分；一般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分；未提供不得分。</w:t>
            </w:r>
          </w:p>
        </w:tc>
        <w:tc>
          <w:tcPr>
            <w:tcW w:w="1218" w:type="dxa"/>
            <w:shd w:val="clear" w:color="auto" w:fill="auto"/>
          </w:tcPr>
          <w:p w:rsidR="00D325BE" w:rsidRDefault="00D325BE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D325BE" w:rsidTr="00204A92">
        <w:trPr>
          <w:trHeight w:val="858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732870">
            <w:pPr>
              <w:widowControl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 w:rsidRPr="00204A92">
              <w:rPr>
                <w:rFonts w:ascii="宋体" w:hAnsi="宋体" w:cs="宋体" w:hint="eastAsia"/>
                <w:sz w:val="24"/>
              </w:rPr>
              <w:t>实地考察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企业的规模、技术力量、服务能力、制作设备等基本情况，能够反应出企业承担本次项目的综合实力。</w:t>
            </w:r>
            <w:bookmarkStart w:id="0" w:name="_GoBack"/>
            <w:bookmarkEnd w:id="0"/>
          </w:p>
        </w:tc>
        <w:tc>
          <w:tcPr>
            <w:tcW w:w="1218" w:type="dxa"/>
            <w:shd w:val="clear" w:color="auto" w:fill="auto"/>
          </w:tcPr>
          <w:p w:rsidR="00D325BE" w:rsidRDefault="00D325BE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D325BE" w:rsidTr="00204A92">
        <w:trPr>
          <w:trHeight w:val="87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732870">
            <w:pPr>
              <w:widowControl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 w:rsidRPr="00204A92">
              <w:rPr>
                <w:rFonts w:ascii="宋体" w:hAnsi="宋体" w:cs="宋体" w:hint="eastAsia"/>
                <w:sz w:val="24"/>
              </w:rPr>
              <w:t>业绩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投标人近三年具有类似的项目业绩，有一项得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分，本项最多得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分。（需提供中标通知书或合同复印件）</w:t>
            </w:r>
          </w:p>
        </w:tc>
        <w:tc>
          <w:tcPr>
            <w:tcW w:w="1218" w:type="dxa"/>
            <w:shd w:val="clear" w:color="auto" w:fill="auto"/>
          </w:tcPr>
          <w:p w:rsidR="00D325BE" w:rsidRDefault="00D325BE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D325BE" w:rsidTr="00204A92">
        <w:trPr>
          <w:trHeight w:val="41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Pr="00204A92" w:rsidRDefault="00732870">
            <w:pPr>
              <w:widowControl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 w:rsidRPr="00204A92">
              <w:rPr>
                <w:rFonts w:ascii="宋体" w:hAnsi="宋体" w:cs="宋体" w:hint="eastAsia"/>
                <w:sz w:val="24"/>
              </w:rPr>
              <w:t>财务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5BE" w:rsidRDefault="00732870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投标人提供近三年的财务审计报告，每有一年得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分，最多得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1218" w:type="dxa"/>
            <w:shd w:val="clear" w:color="auto" w:fill="auto"/>
          </w:tcPr>
          <w:p w:rsidR="00D325BE" w:rsidRDefault="00D325BE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D325BE" w:rsidTr="00204A92">
        <w:trPr>
          <w:trHeight w:val="485"/>
          <w:jc w:val="center"/>
        </w:trPr>
        <w:tc>
          <w:tcPr>
            <w:tcW w:w="1680" w:type="dxa"/>
            <w:gridSpan w:val="2"/>
            <w:vAlign w:val="center"/>
          </w:tcPr>
          <w:p w:rsidR="00D325BE" w:rsidRDefault="0073287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黑体"/>
                <w:bCs/>
                <w:szCs w:val="21"/>
              </w:rPr>
            </w:pPr>
            <w:r>
              <w:rPr>
                <w:rFonts w:ascii="宋体" w:hAnsi="宋体" w:cs="黑体" w:hint="eastAsia"/>
                <w:bCs/>
                <w:szCs w:val="21"/>
              </w:rPr>
              <w:t>综合得分</w:t>
            </w:r>
          </w:p>
        </w:tc>
        <w:tc>
          <w:tcPr>
            <w:tcW w:w="6626" w:type="dxa"/>
            <w:gridSpan w:val="3"/>
          </w:tcPr>
          <w:p w:rsidR="00D325BE" w:rsidRDefault="00D325BE">
            <w:pPr>
              <w:adjustRightInd w:val="0"/>
              <w:snapToGrid w:val="0"/>
              <w:spacing w:line="260" w:lineRule="exact"/>
              <w:rPr>
                <w:rFonts w:ascii="仿宋_GB2312" w:eastAsia="仿宋_GB2312" w:hAnsi="黑体" w:cs="黑体"/>
                <w:bCs/>
                <w:szCs w:val="21"/>
              </w:rPr>
            </w:pPr>
          </w:p>
        </w:tc>
      </w:tr>
    </w:tbl>
    <w:p w:rsidR="00D325BE" w:rsidRDefault="00732870">
      <w:pPr>
        <w:widowControl/>
        <w:spacing w:after="150" w:line="460" w:lineRule="exact"/>
        <w:jc w:val="left"/>
        <w:rPr>
          <w:rFonts w:ascii="宋体" w:hAnsi="宋体" w:cs="宋体"/>
          <w:szCs w:val="28"/>
          <w:lang w:val="zh-CN"/>
        </w:rPr>
      </w:pPr>
      <w:r>
        <w:rPr>
          <w:rFonts w:ascii="宋体" w:hAnsi="宋体" w:cs="宋体" w:hint="eastAsia"/>
          <w:szCs w:val="28"/>
          <w:lang w:val="zh-CN"/>
        </w:rPr>
        <w:t>备注：本次招标采用综合评分法评分，总分</w:t>
      </w:r>
      <w:r>
        <w:rPr>
          <w:rFonts w:ascii="宋体" w:hAnsi="宋体" w:cs="宋体" w:hint="eastAsia"/>
          <w:szCs w:val="28"/>
          <w:lang w:val="zh-CN"/>
        </w:rPr>
        <w:t>100</w:t>
      </w:r>
      <w:r>
        <w:rPr>
          <w:rFonts w:ascii="宋体" w:hAnsi="宋体" w:cs="宋体" w:hint="eastAsia"/>
          <w:szCs w:val="28"/>
          <w:lang w:val="zh-CN"/>
        </w:rPr>
        <w:t>分</w:t>
      </w:r>
    </w:p>
    <w:p w:rsidR="00D325BE" w:rsidRDefault="00732870">
      <w:pPr>
        <w:adjustRightInd w:val="0"/>
        <w:snapToGrid w:val="0"/>
        <w:rPr>
          <w:rFonts w:ascii="仿宋_GB2312" w:eastAsia="仿宋_GB2312" w:hAnsi="黑体" w:cs="黑体"/>
          <w:bCs/>
          <w:szCs w:val="28"/>
        </w:rPr>
      </w:pPr>
      <w:r>
        <w:rPr>
          <w:rFonts w:ascii="仿宋_GB2312" w:eastAsia="仿宋_GB2312" w:hAnsi="黑体" w:cs="黑体" w:hint="eastAsia"/>
          <w:bCs/>
          <w:szCs w:val="28"/>
        </w:rPr>
        <w:t>评委签字：</w:t>
      </w:r>
    </w:p>
    <w:p w:rsidR="00D325BE" w:rsidRDefault="00D325BE">
      <w:pPr>
        <w:adjustRightInd w:val="0"/>
        <w:snapToGrid w:val="0"/>
        <w:ind w:firstLine="645"/>
        <w:rPr>
          <w:rFonts w:ascii="仿宋_GB2312" w:eastAsia="仿宋_GB2312" w:hAnsi="黑体" w:cs="黑体"/>
          <w:bCs/>
          <w:szCs w:val="28"/>
        </w:rPr>
      </w:pPr>
    </w:p>
    <w:p w:rsidR="00D325BE" w:rsidRPr="00204A92" w:rsidRDefault="00204A92" w:rsidP="00204A92">
      <w:pPr>
        <w:adjustRightInd w:val="0"/>
        <w:snapToGrid w:val="0"/>
        <w:rPr>
          <w:rFonts w:ascii="仿宋_GB2312" w:eastAsia="仿宋_GB2312" w:hAnsi="黑体" w:cs="黑体"/>
          <w:bCs/>
          <w:szCs w:val="28"/>
        </w:rPr>
      </w:pPr>
      <w:r>
        <w:rPr>
          <w:rFonts w:ascii="仿宋_GB2312" w:eastAsia="仿宋_GB2312" w:hAnsi="黑体" w:cs="黑体" w:hint="eastAsia"/>
          <w:bCs/>
          <w:szCs w:val="28"/>
        </w:rPr>
        <w:t xml:space="preserve">                                         </w:t>
      </w:r>
      <w:r w:rsidR="00732870">
        <w:rPr>
          <w:rFonts w:ascii="仿宋_GB2312" w:eastAsia="仿宋_GB2312" w:hAnsi="黑体" w:cs="黑体" w:hint="eastAsia"/>
          <w:bCs/>
          <w:szCs w:val="28"/>
        </w:rPr>
        <w:t xml:space="preserve"> </w:t>
      </w:r>
      <w:r w:rsidR="00732870">
        <w:rPr>
          <w:rFonts w:ascii="仿宋_GB2312" w:eastAsia="仿宋_GB2312" w:hAnsi="黑体" w:cs="黑体" w:hint="eastAsia"/>
          <w:bCs/>
          <w:szCs w:val="28"/>
        </w:rPr>
        <w:t>年</w:t>
      </w:r>
      <w:r w:rsidR="00732870">
        <w:rPr>
          <w:rFonts w:ascii="仿宋_GB2312" w:eastAsia="仿宋_GB2312" w:hAnsi="黑体" w:cs="黑体" w:hint="eastAsia"/>
          <w:bCs/>
          <w:szCs w:val="28"/>
        </w:rPr>
        <w:t xml:space="preserve">   </w:t>
      </w:r>
      <w:r w:rsidR="00732870">
        <w:rPr>
          <w:rFonts w:ascii="仿宋_GB2312" w:eastAsia="仿宋_GB2312" w:hAnsi="黑体" w:cs="黑体" w:hint="eastAsia"/>
          <w:bCs/>
          <w:szCs w:val="28"/>
        </w:rPr>
        <w:t>月</w:t>
      </w:r>
      <w:r w:rsidR="00732870">
        <w:rPr>
          <w:rFonts w:ascii="仿宋_GB2312" w:eastAsia="仿宋_GB2312" w:hAnsi="黑体" w:cs="黑体" w:hint="eastAsia"/>
          <w:bCs/>
          <w:szCs w:val="28"/>
        </w:rPr>
        <w:t xml:space="preserve">  </w:t>
      </w:r>
      <w:r w:rsidR="00732870">
        <w:rPr>
          <w:rFonts w:ascii="仿宋_GB2312" w:eastAsia="仿宋_GB2312" w:hAnsi="黑体" w:cs="黑体" w:hint="eastAsia"/>
          <w:bCs/>
          <w:szCs w:val="28"/>
        </w:rPr>
        <w:t>日</w:t>
      </w:r>
    </w:p>
    <w:sectPr w:rsidR="00D325BE" w:rsidRPr="00204A92" w:rsidSect="00D3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870" w:rsidRDefault="00732870" w:rsidP="00D325BE">
      <w:r>
        <w:separator/>
      </w:r>
    </w:p>
  </w:endnote>
  <w:endnote w:type="continuationSeparator" w:id="1">
    <w:p w:rsidR="00732870" w:rsidRDefault="00732870" w:rsidP="00D3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modern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92" w:rsidRDefault="00204A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92" w:rsidRDefault="00204A9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92" w:rsidRDefault="00204A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870" w:rsidRDefault="00732870" w:rsidP="00D325BE">
      <w:r>
        <w:separator/>
      </w:r>
    </w:p>
  </w:footnote>
  <w:footnote w:type="continuationSeparator" w:id="1">
    <w:p w:rsidR="00732870" w:rsidRDefault="00732870" w:rsidP="00D32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92" w:rsidRDefault="00204A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BE" w:rsidRDefault="00D325BE" w:rsidP="00204A9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92" w:rsidRDefault="00204A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E83FF9"/>
    <w:rsid w:val="00204A92"/>
    <w:rsid w:val="003E2AA3"/>
    <w:rsid w:val="00732870"/>
    <w:rsid w:val="00A25A76"/>
    <w:rsid w:val="00D325BE"/>
    <w:rsid w:val="00DC10AC"/>
    <w:rsid w:val="07947C22"/>
    <w:rsid w:val="2BC03DED"/>
    <w:rsid w:val="46D655E7"/>
    <w:rsid w:val="63A02A13"/>
    <w:rsid w:val="7FE8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5BE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325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iPriority w:val="99"/>
    <w:unhideWhenUsed/>
    <w:qFormat/>
    <w:rsid w:val="00D3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会当凌绝顶</dc:creator>
  <cp:lastModifiedBy>微软用户</cp:lastModifiedBy>
  <cp:revision>5</cp:revision>
  <dcterms:created xsi:type="dcterms:W3CDTF">2020-07-08T01:54:00Z</dcterms:created>
  <dcterms:modified xsi:type="dcterms:W3CDTF">2020-07-20T07:48:00Z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